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2D312" w14:textId="77777777" w:rsidR="00474ECB" w:rsidRPr="000D34F8" w:rsidRDefault="00474ECB" w:rsidP="00474ECB">
      <w:pPr>
        <w:rPr>
          <w:b/>
        </w:rPr>
      </w:pPr>
      <w:r>
        <w:rPr>
          <w:b/>
        </w:rPr>
        <w:t>English Reading</w:t>
      </w:r>
      <w:r w:rsidRPr="000D34F8">
        <w:rPr>
          <w:b/>
        </w:rPr>
        <w:t xml:space="preserve"> –Yearly Curriculum Plan (Parent Guide) </w:t>
      </w:r>
      <w:r w:rsidRPr="000D34F8">
        <w:rPr>
          <w:b/>
          <w:noProof/>
        </w:rPr>
        <w:drawing>
          <wp:anchor distT="0" distB="0" distL="114300" distR="114300" simplePos="0" relativeHeight="251658240" behindDoc="0" locked="0" layoutInCell="1" allowOverlap="1" wp14:anchorId="5BD701FB" wp14:editId="6273DA51">
            <wp:simplePos x="0" y="0"/>
            <wp:positionH relativeFrom="margin">
              <wp:align>right</wp:align>
            </wp:positionH>
            <wp:positionV relativeFrom="margin">
              <wp:align>top</wp:align>
            </wp:positionV>
            <wp:extent cx="528320" cy="457200"/>
            <wp:effectExtent l="0" t="0" r="5080" b="0"/>
            <wp:wrapSquare wrapText="bothSides"/>
            <wp:docPr id="246659626" name="Picture 2"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072"/>
        <w:gridCol w:w="2522"/>
        <w:gridCol w:w="1951"/>
        <w:gridCol w:w="1888"/>
        <w:gridCol w:w="1871"/>
        <w:gridCol w:w="1823"/>
        <w:gridCol w:w="1821"/>
      </w:tblGrid>
      <w:tr w:rsidR="00474ECB" w:rsidRPr="000D34F8" w14:paraId="648E7F73" w14:textId="77777777" w:rsidTr="006A60C5">
        <w:tc>
          <w:tcPr>
            <w:tcW w:w="13948" w:type="dxa"/>
            <w:gridSpan w:val="7"/>
            <w:tcBorders>
              <w:top w:val="single" w:sz="4" w:space="0" w:color="4A11E9"/>
              <w:left w:val="single" w:sz="4" w:space="0" w:color="4A11E9"/>
              <w:bottom w:val="single" w:sz="4" w:space="0" w:color="auto"/>
              <w:right w:val="single" w:sz="4" w:space="0" w:color="4A11E9"/>
            </w:tcBorders>
            <w:shd w:val="clear" w:color="auto" w:fill="3F0FC7"/>
            <w:hideMark/>
          </w:tcPr>
          <w:p w14:paraId="7E7834CC" w14:textId="1C1AD40E" w:rsidR="00474ECB" w:rsidRPr="000D34F8" w:rsidRDefault="00474ECB" w:rsidP="006A60C5">
            <w:pPr>
              <w:spacing w:after="160" w:line="278" w:lineRule="auto"/>
              <w:rPr>
                <w:b/>
              </w:rPr>
            </w:pPr>
            <w:r w:rsidRPr="000D34F8">
              <w:rPr>
                <w:b/>
              </w:rPr>
              <w:t>YEAR</w:t>
            </w:r>
            <w:r w:rsidR="00AB408F">
              <w:rPr>
                <w:b/>
              </w:rPr>
              <w:t xml:space="preserve"> </w:t>
            </w:r>
            <w:r w:rsidR="00A90859">
              <w:rPr>
                <w:b/>
              </w:rPr>
              <w:t>5</w:t>
            </w:r>
          </w:p>
        </w:tc>
      </w:tr>
      <w:tr w:rsidR="00474ECB" w:rsidRPr="000D34F8" w14:paraId="55DEF705" w14:textId="77777777" w:rsidTr="006D7877">
        <w:tc>
          <w:tcPr>
            <w:tcW w:w="2072" w:type="dxa"/>
            <w:tcBorders>
              <w:top w:val="single" w:sz="4" w:space="0" w:color="auto"/>
              <w:left w:val="single" w:sz="4" w:space="0" w:color="4A11E9"/>
              <w:bottom w:val="single" w:sz="4" w:space="0" w:color="auto"/>
              <w:right w:val="single" w:sz="4" w:space="0" w:color="auto"/>
            </w:tcBorders>
          </w:tcPr>
          <w:p w14:paraId="49BC5D08" w14:textId="77777777" w:rsidR="00474ECB" w:rsidRPr="000D34F8" w:rsidRDefault="00474ECB" w:rsidP="006A60C5">
            <w:pPr>
              <w:spacing w:after="160" w:line="278" w:lineRule="auto"/>
              <w:rPr>
                <w:b/>
              </w:rPr>
            </w:pPr>
          </w:p>
        </w:tc>
        <w:tc>
          <w:tcPr>
            <w:tcW w:w="4473" w:type="dxa"/>
            <w:gridSpan w:val="2"/>
            <w:tcBorders>
              <w:top w:val="single" w:sz="4" w:space="0" w:color="auto"/>
              <w:left w:val="single" w:sz="4" w:space="0" w:color="auto"/>
              <w:bottom w:val="single" w:sz="4" w:space="0" w:color="auto"/>
              <w:right w:val="single" w:sz="4" w:space="0" w:color="auto"/>
            </w:tcBorders>
            <w:hideMark/>
          </w:tcPr>
          <w:p w14:paraId="5A49D837" w14:textId="77777777" w:rsidR="00474ECB" w:rsidRPr="000D34F8" w:rsidRDefault="00474ECB" w:rsidP="006A60C5">
            <w:pPr>
              <w:spacing w:after="160" w:line="278" w:lineRule="auto"/>
              <w:rPr>
                <w:b/>
              </w:rPr>
            </w:pPr>
            <w:r w:rsidRPr="000D34F8">
              <w:rPr>
                <w:b/>
              </w:rPr>
              <w:t>AUTUMN</w:t>
            </w:r>
          </w:p>
        </w:tc>
        <w:tc>
          <w:tcPr>
            <w:tcW w:w="3759" w:type="dxa"/>
            <w:gridSpan w:val="2"/>
            <w:tcBorders>
              <w:top w:val="single" w:sz="4" w:space="0" w:color="auto"/>
              <w:left w:val="single" w:sz="4" w:space="0" w:color="auto"/>
              <w:bottom w:val="single" w:sz="4" w:space="0" w:color="auto"/>
              <w:right w:val="single" w:sz="4" w:space="0" w:color="auto"/>
            </w:tcBorders>
            <w:hideMark/>
          </w:tcPr>
          <w:p w14:paraId="5DF8ADCA" w14:textId="77777777" w:rsidR="00474ECB" w:rsidRPr="000D34F8" w:rsidRDefault="00474ECB" w:rsidP="006A60C5">
            <w:pPr>
              <w:spacing w:after="160" w:line="278" w:lineRule="auto"/>
              <w:rPr>
                <w:b/>
              </w:rPr>
            </w:pPr>
            <w:r w:rsidRPr="000D34F8">
              <w:rPr>
                <w:b/>
              </w:rPr>
              <w:t>SPRING</w:t>
            </w:r>
          </w:p>
        </w:tc>
        <w:tc>
          <w:tcPr>
            <w:tcW w:w="3644" w:type="dxa"/>
            <w:gridSpan w:val="2"/>
            <w:tcBorders>
              <w:top w:val="single" w:sz="4" w:space="0" w:color="auto"/>
              <w:left w:val="single" w:sz="4" w:space="0" w:color="auto"/>
              <w:bottom w:val="single" w:sz="4" w:space="0" w:color="auto"/>
              <w:right w:val="single" w:sz="4" w:space="0" w:color="4A11E9"/>
            </w:tcBorders>
            <w:hideMark/>
          </w:tcPr>
          <w:p w14:paraId="2830093B" w14:textId="77777777" w:rsidR="00474ECB" w:rsidRPr="000D34F8" w:rsidRDefault="00474ECB" w:rsidP="006A60C5">
            <w:pPr>
              <w:spacing w:after="160" w:line="278" w:lineRule="auto"/>
              <w:rPr>
                <w:b/>
              </w:rPr>
            </w:pPr>
            <w:r w:rsidRPr="000D34F8">
              <w:rPr>
                <w:b/>
              </w:rPr>
              <w:t>SUMMER</w:t>
            </w:r>
          </w:p>
        </w:tc>
      </w:tr>
      <w:tr w:rsidR="00474ECB" w:rsidRPr="000D34F8" w14:paraId="1B05B06E" w14:textId="77777777" w:rsidTr="006D7877">
        <w:tc>
          <w:tcPr>
            <w:tcW w:w="2072" w:type="dxa"/>
            <w:tcBorders>
              <w:top w:val="single" w:sz="4" w:space="0" w:color="auto"/>
              <w:left w:val="single" w:sz="4" w:space="0" w:color="4A11E9"/>
              <w:bottom w:val="single" w:sz="4" w:space="0" w:color="auto"/>
              <w:right w:val="single" w:sz="4" w:space="0" w:color="auto"/>
            </w:tcBorders>
          </w:tcPr>
          <w:p w14:paraId="65B76BCE" w14:textId="77777777" w:rsidR="00474ECB" w:rsidRPr="000D34F8" w:rsidRDefault="00474ECB" w:rsidP="006A60C5">
            <w:pPr>
              <w:spacing w:after="160" w:line="278" w:lineRule="auto"/>
              <w:rPr>
                <w:b/>
              </w:rPr>
            </w:pPr>
          </w:p>
        </w:tc>
        <w:tc>
          <w:tcPr>
            <w:tcW w:w="2522" w:type="dxa"/>
            <w:tcBorders>
              <w:top w:val="single" w:sz="4" w:space="0" w:color="auto"/>
              <w:left w:val="single" w:sz="4" w:space="0" w:color="auto"/>
              <w:bottom w:val="single" w:sz="4" w:space="0" w:color="auto"/>
              <w:right w:val="single" w:sz="4" w:space="0" w:color="auto"/>
            </w:tcBorders>
            <w:hideMark/>
          </w:tcPr>
          <w:p w14:paraId="48AFBABE" w14:textId="77777777" w:rsidR="00474ECB" w:rsidRPr="000D34F8" w:rsidRDefault="00474ECB" w:rsidP="006A60C5">
            <w:pPr>
              <w:spacing w:after="160" w:line="278" w:lineRule="auto"/>
              <w:rPr>
                <w:b/>
              </w:rPr>
            </w:pPr>
            <w:r w:rsidRPr="000D34F8">
              <w:rPr>
                <w:b/>
              </w:rPr>
              <w:t>HALF TERM 1</w:t>
            </w:r>
          </w:p>
        </w:tc>
        <w:tc>
          <w:tcPr>
            <w:tcW w:w="1951" w:type="dxa"/>
            <w:tcBorders>
              <w:top w:val="single" w:sz="4" w:space="0" w:color="auto"/>
              <w:left w:val="single" w:sz="4" w:space="0" w:color="auto"/>
              <w:bottom w:val="single" w:sz="4" w:space="0" w:color="auto"/>
              <w:right w:val="single" w:sz="4" w:space="0" w:color="auto"/>
            </w:tcBorders>
            <w:hideMark/>
          </w:tcPr>
          <w:p w14:paraId="189BDCFF" w14:textId="77777777" w:rsidR="00474ECB" w:rsidRPr="000D34F8" w:rsidRDefault="00474ECB" w:rsidP="006A60C5">
            <w:pPr>
              <w:spacing w:after="160" w:line="278" w:lineRule="auto"/>
              <w:rPr>
                <w:b/>
              </w:rPr>
            </w:pPr>
            <w:r w:rsidRPr="000D34F8">
              <w:rPr>
                <w:b/>
              </w:rPr>
              <w:t>HALF TERM 2</w:t>
            </w:r>
          </w:p>
        </w:tc>
        <w:tc>
          <w:tcPr>
            <w:tcW w:w="1888" w:type="dxa"/>
            <w:tcBorders>
              <w:top w:val="single" w:sz="4" w:space="0" w:color="auto"/>
              <w:left w:val="single" w:sz="4" w:space="0" w:color="auto"/>
              <w:bottom w:val="single" w:sz="4" w:space="0" w:color="auto"/>
              <w:right w:val="single" w:sz="4" w:space="0" w:color="auto"/>
            </w:tcBorders>
            <w:hideMark/>
          </w:tcPr>
          <w:p w14:paraId="2E79F18A" w14:textId="77777777" w:rsidR="00474ECB" w:rsidRPr="000D34F8" w:rsidRDefault="00474ECB" w:rsidP="006A60C5">
            <w:pPr>
              <w:spacing w:after="160" w:line="278" w:lineRule="auto"/>
              <w:rPr>
                <w:b/>
              </w:rPr>
            </w:pPr>
            <w:r w:rsidRPr="000D34F8">
              <w:rPr>
                <w:b/>
              </w:rPr>
              <w:t>HALF TERM 1</w:t>
            </w:r>
          </w:p>
        </w:tc>
        <w:tc>
          <w:tcPr>
            <w:tcW w:w="1871" w:type="dxa"/>
            <w:tcBorders>
              <w:top w:val="single" w:sz="4" w:space="0" w:color="auto"/>
              <w:left w:val="single" w:sz="4" w:space="0" w:color="auto"/>
              <w:bottom w:val="single" w:sz="4" w:space="0" w:color="auto"/>
              <w:right w:val="single" w:sz="4" w:space="0" w:color="auto"/>
            </w:tcBorders>
            <w:hideMark/>
          </w:tcPr>
          <w:p w14:paraId="1733F8E0" w14:textId="77777777" w:rsidR="00474ECB" w:rsidRPr="000D34F8" w:rsidRDefault="00474ECB" w:rsidP="006A60C5">
            <w:pPr>
              <w:spacing w:after="160" w:line="278" w:lineRule="auto"/>
              <w:rPr>
                <w:b/>
              </w:rPr>
            </w:pPr>
            <w:r w:rsidRPr="000D34F8">
              <w:rPr>
                <w:b/>
              </w:rPr>
              <w:t>HALF TERM 2</w:t>
            </w:r>
          </w:p>
        </w:tc>
        <w:tc>
          <w:tcPr>
            <w:tcW w:w="1823" w:type="dxa"/>
            <w:tcBorders>
              <w:top w:val="single" w:sz="4" w:space="0" w:color="auto"/>
              <w:left w:val="single" w:sz="4" w:space="0" w:color="auto"/>
              <w:bottom w:val="single" w:sz="4" w:space="0" w:color="auto"/>
              <w:right w:val="single" w:sz="4" w:space="0" w:color="auto"/>
            </w:tcBorders>
            <w:hideMark/>
          </w:tcPr>
          <w:p w14:paraId="3FDF76A0" w14:textId="77777777" w:rsidR="00474ECB" w:rsidRPr="000D34F8" w:rsidRDefault="00474ECB" w:rsidP="006A60C5">
            <w:pPr>
              <w:spacing w:after="160" w:line="278" w:lineRule="auto"/>
              <w:rPr>
                <w:b/>
              </w:rPr>
            </w:pPr>
            <w:r w:rsidRPr="000D34F8">
              <w:rPr>
                <w:b/>
              </w:rPr>
              <w:t>HALF TERM 1</w:t>
            </w:r>
          </w:p>
        </w:tc>
        <w:tc>
          <w:tcPr>
            <w:tcW w:w="1821" w:type="dxa"/>
            <w:tcBorders>
              <w:top w:val="single" w:sz="4" w:space="0" w:color="auto"/>
              <w:left w:val="single" w:sz="4" w:space="0" w:color="auto"/>
              <w:bottom w:val="single" w:sz="4" w:space="0" w:color="auto"/>
              <w:right w:val="single" w:sz="4" w:space="0" w:color="4A11E9"/>
            </w:tcBorders>
            <w:hideMark/>
          </w:tcPr>
          <w:p w14:paraId="7AD6BC60" w14:textId="77777777" w:rsidR="00474ECB" w:rsidRPr="000D34F8" w:rsidRDefault="00474ECB" w:rsidP="006A60C5">
            <w:pPr>
              <w:spacing w:after="160" w:line="278" w:lineRule="auto"/>
              <w:rPr>
                <w:b/>
              </w:rPr>
            </w:pPr>
            <w:r w:rsidRPr="000D34F8">
              <w:rPr>
                <w:b/>
              </w:rPr>
              <w:t>HALF TERM 2</w:t>
            </w:r>
          </w:p>
        </w:tc>
      </w:tr>
      <w:tr w:rsidR="006D7877" w:rsidRPr="000D34F8" w14:paraId="4C520059" w14:textId="77777777" w:rsidTr="006D7877">
        <w:trPr>
          <w:trHeight w:val="3254"/>
        </w:trPr>
        <w:tc>
          <w:tcPr>
            <w:tcW w:w="2072" w:type="dxa"/>
            <w:tcBorders>
              <w:top w:val="single" w:sz="4" w:space="0" w:color="auto"/>
              <w:left w:val="single" w:sz="4" w:space="0" w:color="4A11E9"/>
              <w:bottom w:val="single" w:sz="4" w:space="0" w:color="auto"/>
              <w:right w:val="single" w:sz="4" w:space="0" w:color="auto"/>
            </w:tcBorders>
            <w:hideMark/>
          </w:tcPr>
          <w:p w14:paraId="444E21AF" w14:textId="77777777" w:rsidR="006D7877" w:rsidRPr="000D34F8" w:rsidRDefault="006D7877" w:rsidP="00E103DF">
            <w:pPr>
              <w:spacing w:after="160" w:line="278" w:lineRule="auto"/>
              <w:jc w:val="center"/>
              <w:rPr>
                <w:b/>
              </w:rPr>
            </w:pPr>
            <w:r w:rsidRPr="000D34F8">
              <w:rPr>
                <w:b/>
              </w:rPr>
              <w:t>TOPIC/FOCUS</w:t>
            </w:r>
          </w:p>
        </w:tc>
        <w:tc>
          <w:tcPr>
            <w:tcW w:w="2522" w:type="dxa"/>
            <w:tcBorders>
              <w:top w:val="single" w:sz="4" w:space="0" w:color="auto"/>
              <w:left w:val="single" w:sz="4" w:space="0" w:color="auto"/>
              <w:bottom w:val="single" w:sz="4" w:space="0" w:color="auto"/>
              <w:right w:val="single" w:sz="4" w:space="0" w:color="auto"/>
            </w:tcBorders>
          </w:tcPr>
          <w:p w14:paraId="48124EE2" w14:textId="77777777" w:rsidR="00D16198" w:rsidRDefault="00D16198" w:rsidP="00E103DF">
            <w:pPr>
              <w:jc w:val="center"/>
              <w:rPr>
                <w:rFonts w:ascii="Aptos" w:hAnsi="Aptos"/>
              </w:rPr>
            </w:pPr>
            <w:r w:rsidRPr="00D16198">
              <w:rPr>
                <w:rFonts w:ascii="Aptos" w:hAnsi="Aptos"/>
              </w:rPr>
              <w:t>Stargazers &amp; Earth and Space</w:t>
            </w:r>
          </w:p>
          <w:p w14:paraId="1D74B687" w14:textId="77777777" w:rsidR="00D16198" w:rsidRPr="00D16198" w:rsidRDefault="00D16198" w:rsidP="00E103DF">
            <w:pPr>
              <w:jc w:val="center"/>
              <w:rPr>
                <w:rFonts w:ascii="Aptos" w:hAnsi="Aptos"/>
              </w:rPr>
            </w:pPr>
          </w:p>
          <w:p w14:paraId="529D9ED1" w14:textId="01690601" w:rsidR="006D7877" w:rsidRPr="00792B64" w:rsidRDefault="00D16198" w:rsidP="00E103DF">
            <w:pPr>
              <w:jc w:val="center"/>
              <w:rPr>
                <w:noProof/>
                <w:lang w:eastAsia="en-GB"/>
              </w:rPr>
            </w:pPr>
            <w:r w:rsidRPr="00D16198">
              <w:rPr>
                <w:rFonts w:ascii="Aptos" w:hAnsi="Aptos"/>
              </w:rPr>
              <w:t>Hidden Figures – Margot Lee Shetterly</w:t>
            </w:r>
          </w:p>
        </w:tc>
        <w:tc>
          <w:tcPr>
            <w:tcW w:w="1951" w:type="dxa"/>
            <w:tcBorders>
              <w:top w:val="single" w:sz="4" w:space="0" w:color="auto"/>
              <w:left w:val="single" w:sz="4" w:space="0" w:color="auto"/>
              <w:bottom w:val="single" w:sz="4" w:space="0" w:color="auto"/>
              <w:right w:val="single" w:sz="4" w:space="0" w:color="auto"/>
            </w:tcBorders>
          </w:tcPr>
          <w:p w14:paraId="44C3E9C9" w14:textId="77777777" w:rsidR="003B7B59" w:rsidRDefault="003B7B59" w:rsidP="00E103DF">
            <w:pPr>
              <w:jc w:val="center"/>
              <w:rPr>
                <w:rFonts w:ascii="Aptos" w:hAnsi="Aptos"/>
              </w:rPr>
            </w:pPr>
            <w:r w:rsidRPr="003B7B59">
              <w:rPr>
                <w:rFonts w:ascii="Aptos" w:hAnsi="Aptos"/>
              </w:rPr>
              <w:t>Fallen Fields (WW1 &amp; WW2)</w:t>
            </w:r>
          </w:p>
          <w:p w14:paraId="509695E7" w14:textId="77777777" w:rsidR="003B7B59" w:rsidRPr="003B7B59" w:rsidRDefault="003B7B59" w:rsidP="00E103DF">
            <w:pPr>
              <w:jc w:val="center"/>
              <w:rPr>
                <w:rFonts w:ascii="Aptos" w:hAnsi="Aptos"/>
              </w:rPr>
            </w:pPr>
          </w:p>
          <w:p w14:paraId="26FAB622" w14:textId="2AEC8B81" w:rsidR="006D7877" w:rsidRPr="00AB1624" w:rsidRDefault="003B7B59" w:rsidP="00E103DF">
            <w:pPr>
              <w:jc w:val="center"/>
              <w:rPr>
                <w:bCs/>
              </w:rPr>
            </w:pPr>
            <w:r w:rsidRPr="003B7B59">
              <w:rPr>
                <w:rFonts w:ascii="Aptos" w:hAnsi="Aptos"/>
              </w:rPr>
              <w:t>Safiyyah’s War – Hiba Noor Khan</w:t>
            </w:r>
          </w:p>
        </w:tc>
        <w:tc>
          <w:tcPr>
            <w:tcW w:w="1888" w:type="dxa"/>
            <w:tcBorders>
              <w:top w:val="single" w:sz="4" w:space="0" w:color="auto"/>
              <w:left w:val="single" w:sz="4" w:space="0" w:color="auto"/>
              <w:bottom w:val="single" w:sz="4" w:space="0" w:color="auto"/>
              <w:right w:val="single" w:sz="4" w:space="0" w:color="auto"/>
            </w:tcBorders>
          </w:tcPr>
          <w:p w14:paraId="66F7519F" w14:textId="77777777" w:rsidR="0073506E" w:rsidRDefault="0073506E" w:rsidP="00E103DF">
            <w:pPr>
              <w:jc w:val="center"/>
              <w:rPr>
                <w:rFonts w:ascii="Aptos" w:hAnsi="Aptos"/>
              </w:rPr>
            </w:pPr>
            <w:r w:rsidRPr="0073506E">
              <w:rPr>
                <w:rFonts w:ascii="Aptos" w:hAnsi="Aptos"/>
              </w:rPr>
              <w:t>Sow, Grow and Farm &amp; Allotment</w:t>
            </w:r>
          </w:p>
          <w:p w14:paraId="584FED35" w14:textId="77777777" w:rsidR="0073506E" w:rsidRPr="0073506E" w:rsidRDefault="0073506E" w:rsidP="00E103DF">
            <w:pPr>
              <w:jc w:val="center"/>
              <w:rPr>
                <w:rFonts w:ascii="Aptos" w:hAnsi="Aptos"/>
              </w:rPr>
            </w:pPr>
          </w:p>
          <w:p w14:paraId="735BB86D" w14:textId="39032E75" w:rsidR="006D7877" w:rsidRPr="00AB1624" w:rsidRDefault="0073506E" w:rsidP="00E103DF">
            <w:pPr>
              <w:jc w:val="center"/>
              <w:rPr>
                <w:bCs/>
              </w:rPr>
            </w:pPr>
            <w:r w:rsidRPr="0073506E">
              <w:rPr>
                <w:rFonts w:ascii="Aptos" w:hAnsi="Aptos"/>
              </w:rPr>
              <w:t>Newspaper articles and texts about farming and food production</w:t>
            </w:r>
          </w:p>
        </w:tc>
        <w:tc>
          <w:tcPr>
            <w:tcW w:w="1871" w:type="dxa"/>
            <w:tcBorders>
              <w:top w:val="single" w:sz="4" w:space="0" w:color="auto"/>
              <w:left w:val="single" w:sz="4" w:space="0" w:color="auto"/>
              <w:bottom w:val="single" w:sz="4" w:space="0" w:color="auto"/>
              <w:right w:val="single" w:sz="4" w:space="0" w:color="auto"/>
            </w:tcBorders>
          </w:tcPr>
          <w:p w14:paraId="78F23D27" w14:textId="77777777" w:rsidR="00AC7E19" w:rsidRDefault="00AC7E19" w:rsidP="00E103DF">
            <w:pPr>
              <w:jc w:val="center"/>
              <w:rPr>
                <w:rFonts w:ascii="Aptos" w:hAnsi="Aptos"/>
              </w:rPr>
            </w:pPr>
            <w:r w:rsidRPr="00AC7E19">
              <w:rPr>
                <w:rFonts w:ascii="Aptos" w:hAnsi="Aptos"/>
              </w:rPr>
              <w:t>Firedamp &amp; Davy Lamps</w:t>
            </w:r>
          </w:p>
          <w:p w14:paraId="4C4B373B" w14:textId="77777777" w:rsidR="00824935" w:rsidRPr="00AC7E19" w:rsidRDefault="00824935" w:rsidP="00E103DF">
            <w:pPr>
              <w:jc w:val="center"/>
              <w:rPr>
                <w:rFonts w:ascii="Aptos" w:hAnsi="Aptos"/>
              </w:rPr>
            </w:pPr>
          </w:p>
          <w:p w14:paraId="492D0CBE" w14:textId="393E4FCE" w:rsidR="00AC7E19" w:rsidRDefault="00AC7E19" w:rsidP="00E103DF">
            <w:pPr>
              <w:jc w:val="center"/>
              <w:rPr>
                <w:rFonts w:ascii="Aptos" w:hAnsi="Aptos"/>
              </w:rPr>
            </w:pPr>
            <w:r w:rsidRPr="00AC7E19">
              <w:rPr>
                <w:rFonts w:ascii="Aptos" w:hAnsi="Aptos"/>
              </w:rPr>
              <w:t>The Chimney Sweeper – William Blake</w:t>
            </w:r>
          </w:p>
          <w:p w14:paraId="48BC0D36" w14:textId="77777777" w:rsidR="00AC7E19" w:rsidRDefault="00AC7E19" w:rsidP="00E103DF">
            <w:pPr>
              <w:jc w:val="center"/>
              <w:rPr>
                <w:rFonts w:ascii="Aptos" w:hAnsi="Aptos"/>
              </w:rPr>
            </w:pPr>
          </w:p>
          <w:p w14:paraId="7745B8E8" w14:textId="604EC3D8" w:rsidR="006D7877" w:rsidRPr="00AB1624" w:rsidRDefault="00AC7E19" w:rsidP="00E103DF">
            <w:pPr>
              <w:jc w:val="center"/>
              <w:rPr>
                <w:bCs/>
              </w:rPr>
            </w:pPr>
            <w:r w:rsidRPr="00AC7E19">
              <w:rPr>
                <w:rFonts w:ascii="Aptos" w:hAnsi="Aptos"/>
              </w:rPr>
              <w:t>In the Black Country (adapted poem)</w:t>
            </w:r>
          </w:p>
        </w:tc>
        <w:tc>
          <w:tcPr>
            <w:tcW w:w="1823" w:type="dxa"/>
            <w:tcBorders>
              <w:top w:val="single" w:sz="4" w:space="0" w:color="auto"/>
              <w:left w:val="single" w:sz="4" w:space="0" w:color="auto"/>
              <w:bottom w:val="single" w:sz="4" w:space="0" w:color="auto"/>
              <w:right w:val="single" w:sz="4" w:space="0" w:color="auto"/>
            </w:tcBorders>
          </w:tcPr>
          <w:p w14:paraId="768AD467" w14:textId="77777777" w:rsidR="00123F0F" w:rsidRPr="00123F0F" w:rsidRDefault="00123F0F" w:rsidP="00E103DF">
            <w:pPr>
              <w:jc w:val="center"/>
              <w:rPr>
                <w:rFonts w:ascii="Aptos" w:hAnsi="Aptos"/>
              </w:rPr>
            </w:pPr>
            <w:r w:rsidRPr="00123F0F">
              <w:rPr>
                <w:rFonts w:ascii="Aptos" w:hAnsi="Aptos"/>
              </w:rPr>
              <w:t>Davy Lamps</w:t>
            </w:r>
          </w:p>
          <w:p w14:paraId="47036AEE" w14:textId="77777777" w:rsidR="00123F0F" w:rsidRPr="00123F0F" w:rsidRDefault="00123F0F" w:rsidP="00E103DF">
            <w:pPr>
              <w:jc w:val="center"/>
              <w:rPr>
                <w:rFonts w:ascii="Aptos" w:hAnsi="Aptos"/>
              </w:rPr>
            </w:pPr>
          </w:p>
          <w:p w14:paraId="6929FB82" w14:textId="2688702C" w:rsidR="00123F0F" w:rsidRPr="00123F0F" w:rsidRDefault="00123F0F" w:rsidP="00E103DF">
            <w:pPr>
              <w:jc w:val="center"/>
              <w:rPr>
                <w:rFonts w:ascii="Aptos" w:hAnsi="Aptos"/>
              </w:rPr>
            </w:pPr>
            <w:r w:rsidRPr="00123F0F">
              <w:rPr>
                <w:rFonts w:ascii="Aptos" w:hAnsi="Aptos"/>
              </w:rPr>
              <w:t>The Chimney Sweeper – William Blake</w:t>
            </w:r>
          </w:p>
          <w:p w14:paraId="0AA29C45" w14:textId="77777777" w:rsidR="00123F0F" w:rsidRPr="00123F0F" w:rsidRDefault="00123F0F" w:rsidP="00E103DF">
            <w:pPr>
              <w:jc w:val="center"/>
              <w:rPr>
                <w:rFonts w:ascii="Aptos" w:hAnsi="Aptos"/>
              </w:rPr>
            </w:pPr>
          </w:p>
          <w:p w14:paraId="79F21C5D" w14:textId="1B51C814" w:rsidR="006D7877" w:rsidRPr="00AB1624" w:rsidRDefault="00123F0F" w:rsidP="00E103DF">
            <w:pPr>
              <w:jc w:val="center"/>
              <w:rPr>
                <w:bCs/>
              </w:rPr>
            </w:pPr>
            <w:r w:rsidRPr="00123F0F">
              <w:rPr>
                <w:rFonts w:ascii="Aptos" w:hAnsi="Aptos"/>
              </w:rPr>
              <w:t>In the Black Country (adapted poem)</w:t>
            </w:r>
          </w:p>
        </w:tc>
        <w:tc>
          <w:tcPr>
            <w:tcW w:w="1821" w:type="dxa"/>
            <w:tcBorders>
              <w:top w:val="single" w:sz="4" w:space="0" w:color="auto"/>
              <w:left w:val="single" w:sz="4" w:space="0" w:color="auto"/>
              <w:bottom w:val="single" w:sz="4" w:space="0" w:color="auto"/>
              <w:right w:val="single" w:sz="4" w:space="0" w:color="4A11E9"/>
            </w:tcBorders>
          </w:tcPr>
          <w:p w14:paraId="49352FC4" w14:textId="77777777" w:rsidR="00E103DF" w:rsidRDefault="00E103DF" w:rsidP="00E103DF">
            <w:pPr>
              <w:jc w:val="center"/>
              <w:rPr>
                <w:rFonts w:ascii="Aptos" w:hAnsi="Aptos"/>
              </w:rPr>
            </w:pPr>
            <w:r w:rsidRPr="00E103DF">
              <w:rPr>
                <w:rFonts w:ascii="Aptos" w:hAnsi="Aptos"/>
              </w:rPr>
              <w:t>Pharaohs</w:t>
            </w:r>
          </w:p>
          <w:p w14:paraId="11F32E27" w14:textId="77777777" w:rsidR="00E103DF" w:rsidRPr="00E103DF" w:rsidRDefault="00E103DF" w:rsidP="00E103DF">
            <w:pPr>
              <w:jc w:val="center"/>
              <w:rPr>
                <w:rFonts w:ascii="Aptos" w:hAnsi="Aptos"/>
              </w:rPr>
            </w:pPr>
          </w:p>
          <w:p w14:paraId="3D32B715" w14:textId="5B4415C2" w:rsidR="00E103DF" w:rsidRDefault="00E103DF" w:rsidP="00E103DF">
            <w:pPr>
              <w:jc w:val="center"/>
              <w:rPr>
                <w:rFonts w:ascii="Aptos" w:hAnsi="Aptos"/>
              </w:rPr>
            </w:pPr>
            <w:r w:rsidRPr="00E103DF">
              <w:rPr>
                <w:rFonts w:ascii="Aptos" w:hAnsi="Aptos"/>
              </w:rPr>
              <w:t>Ancient Egyptian texts and artefact information</w:t>
            </w:r>
          </w:p>
          <w:p w14:paraId="57281A17" w14:textId="77777777" w:rsidR="00E103DF" w:rsidRDefault="00E103DF" w:rsidP="00E103DF">
            <w:pPr>
              <w:jc w:val="center"/>
              <w:rPr>
                <w:rFonts w:ascii="Aptos" w:hAnsi="Aptos"/>
              </w:rPr>
            </w:pPr>
          </w:p>
          <w:p w14:paraId="0A647E68" w14:textId="5DA67D77" w:rsidR="006D7877" w:rsidRPr="00AB1624" w:rsidRDefault="00E103DF" w:rsidP="00E103DF">
            <w:pPr>
              <w:jc w:val="center"/>
              <w:rPr>
                <w:bCs/>
              </w:rPr>
            </w:pPr>
            <w:r w:rsidRPr="00E103DF">
              <w:rPr>
                <w:rFonts w:ascii="Aptos" w:hAnsi="Aptos"/>
              </w:rPr>
              <w:t>SLS books</w:t>
            </w:r>
          </w:p>
        </w:tc>
      </w:tr>
      <w:tr w:rsidR="00474ECB" w:rsidRPr="000D34F8" w14:paraId="41CD4F25" w14:textId="77777777" w:rsidTr="006D7877">
        <w:trPr>
          <w:trHeight w:val="699"/>
        </w:trPr>
        <w:tc>
          <w:tcPr>
            <w:tcW w:w="2072" w:type="dxa"/>
            <w:tcBorders>
              <w:top w:val="single" w:sz="4" w:space="0" w:color="auto"/>
              <w:left w:val="single" w:sz="4" w:space="0" w:color="4A11E9"/>
              <w:bottom w:val="single" w:sz="4" w:space="0" w:color="auto"/>
              <w:right w:val="single" w:sz="4" w:space="0" w:color="auto"/>
            </w:tcBorders>
            <w:hideMark/>
          </w:tcPr>
          <w:p w14:paraId="00E42263" w14:textId="77777777" w:rsidR="00474ECB" w:rsidRPr="000D34F8" w:rsidRDefault="00474ECB" w:rsidP="006A60C5">
            <w:pPr>
              <w:spacing w:after="160" w:line="278" w:lineRule="auto"/>
              <w:rPr>
                <w:b/>
              </w:rPr>
            </w:pPr>
            <w:r w:rsidRPr="000D34F8">
              <w:rPr>
                <w:b/>
              </w:rPr>
              <w:t>KEY KNOWLEDGE &amp; SKILLS</w:t>
            </w:r>
          </w:p>
        </w:tc>
        <w:tc>
          <w:tcPr>
            <w:tcW w:w="11876" w:type="dxa"/>
            <w:gridSpan w:val="6"/>
            <w:tcBorders>
              <w:top w:val="single" w:sz="4" w:space="0" w:color="auto"/>
              <w:left w:val="single" w:sz="4" w:space="0" w:color="auto"/>
              <w:bottom w:val="single" w:sz="4" w:space="0" w:color="auto"/>
              <w:right w:val="single" w:sz="4" w:space="0" w:color="4A11E9"/>
            </w:tcBorders>
          </w:tcPr>
          <w:p w14:paraId="0C7A103B" w14:textId="4AC403ED" w:rsidR="00474ECB" w:rsidRPr="001D568E" w:rsidRDefault="00D21DD0" w:rsidP="009563DD">
            <w:r w:rsidRPr="00D21DD0">
              <w:t>Throughout Year 5, pupils develop their reading skills through a range of fiction, non-fiction and poetry linked to their class topics. In Autumn 1, pupils read Hidden Figures and related texts about space exploration, focusing on retrieving information, understanding character motivation and discussing themes such as determination and equality. In Autumn 2, reading Safiyyah’s War supports pupils in exploring historical context and developing inference by examining how events affect characters. In Spring 1, pupils read newspaper articles and information texts about farming and food production, identifying key facts and recognising how authors present different viewpoints. In Spring 2, pupils explore poetry and historical texts about mining and industrial life, analysing imagery, vocabulary and themes. In Summer 1, pupils read a range of Ancient Egyptian texts, developing their ability to retrieve information and understand technical vocabulary. In Summer 2, pupils deepen these skills by summarising key ideas and discussing how non-fiction texts present historical information clearly.</w:t>
            </w:r>
          </w:p>
        </w:tc>
      </w:tr>
    </w:tbl>
    <w:p w14:paraId="32C194C3" w14:textId="77777777" w:rsidR="00474ECB" w:rsidRDefault="00474ECB"/>
    <w:sectPr w:rsidR="00474ECB" w:rsidSect="00474EC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CB"/>
    <w:rsid w:val="00022DDB"/>
    <w:rsid w:val="00100249"/>
    <w:rsid w:val="00123F0F"/>
    <w:rsid w:val="001D568E"/>
    <w:rsid w:val="00214E9E"/>
    <w:rsid w:val="00272250"/>
    <w:rsid w:val="003B7B59"/>
    <w:rsid w:val="00457209"/>
    <w:rsid w:val="00474ECB"/>
    <w:rsid w:val="006D7877"/>
    <w:rsid w:val="006F536C"/>
    <w:rsid w:val="0073506E"/>
    <w:rsid w:val="0075276B"/>
    <w:rsid w:val="00792B64"/>
    <w:rsid w:val="00824935"/>
    <w:rsid w:val="009563DD"/>
    <w:rsid w:val="009F62EC"/>
    <w:rsid w:val="00A130A1"/>
    <w:rsid w:val="00A25609"/>
    <w:rsid w:val="00A90859"/>
    <w:rsid w:val="00AB1624"/>
    <w:rsid w:val="00AB408F"/>
    <w:rsid w:val="00AC7E19"/>
    <w:rsid w:val="00BD3B35"/>
    <w:rsid w:val="00C379E9"/>
    <w:rsid w:val="00C45F45"/>
    <w:rsid w:val="00C759C3"/>
    <w:rsid w:val="00D16198"/>
    <w:rsid w:val="00D20077"/>
    <w:rsid w:val="00D21DD0"/>
    <w:rsid w:val="00DA019A"/>
    <w:rsid w:val="00DC0762"/>
    <w:rsid w:val="00DE7A55"/>
    <w:rsid w:val="00E103DF"/>
    <w:rsid w:val="00EC3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1675"/>
  <w15:chartTrackingRefBased/>
  <w15:docId w15:val="{B4765F21-4F02-4B59-87D5-E76587BA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ECB"/>
  </w:style>
  <w:style w:type="paragraph" w:styleId="Heading1">
    <w:name w:val="heading 1"/>
    <w:basedOn w:val="Normal"/>
    <w:next w:val="Normal"/>
    <w:link w:val="Heading1Char"/>
    <w:uiPriority w:val="9"/>
    <w:qFormat/>
    <w:rsid w:val="00474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ECB"/>
    <w:rPr>
      <w:rFonts w:eastAsiaTheme="majorEastAsia" w:cstheme="majorBidi"/>
      <w:color w:val="272727" w:themeColor="text1" w:themeTint="D8"/>
    </w:rPr>
  </w:style>
  <w:style w:type="paragraph" w:styleId="Title">
    <w:name w:val="Title"/>
    <w:basedOn w:val="Normal"/>
    <w:next w:val="Normal"/>
    <w:link w:val="TitleChar"/>
    <w:uiPriority w:val="10"/>
    <w:qFormat/>
    <w:rsid w:val="00474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ECB"/>
    <w:pPr>
      <w:spacing w:before="160"/>
      <w:jc w:val="center"/>
    </w:pPr>
    <w:rPr>
      <w:i/>
      <w:iCs/>
      <w:color w:val="404040" w:themeColor="text1" w:themeTint="BF"/>
    </w:rPr>
  </w:style>
  <w:style w:type="character" w:customStyle="1" w:styleId="QuoteChar">
    <w:name w:val="Quote Char"/>
    <w:basedOn w:val="DefaultParagraphFont"/>
    <w:link w:val="Quote"/>
    <w:uiPriority w:val="29"/>
    <w:rsid w:val="00474ECB"/>
    <w:rPr>
      <w:i/>
      <w:iCs/>
      <w:color w:val="404040" w:themeColor="text1" w:themeTint="BF"/>
    </w:rPr>
  </w:style>
  <w:style w:type="paragraph" w:styleId="ListParagraph">
    <w:name w:val="List Paragraph"/>
    <w:basedOn w:val="Normal"/>
    <w:uiPriority w:val="34"/>
    <w:qFormat/>
    <w:rsid w:val="00474ECB"/>
    <w:pPr>
      <w:ind w:left="720"/>
      <w:contextualSpacing/>
    </w:pPr>
  </w:style>
  <w:style w:type="character" w:styleId="IntenseEmphasis">
    <w:name w:val="Intense Emphasis"/>
    <w:basedOn w:val="DefaultParagraphFont"/>
    <w:uiPriority w:val="21"/>
    <w:qFormat/>
    <w:rsid w:val="00474ECB"/>
    <w:rPr>
      <w:i/>
      <w:iCs/>
      <w:color w:val="0F4761" w:themeColor="accent1" w:themeShade="BF"/>
    </w:rPr>
  </w:style>
  <w:style w:type="paragraph" w:styleId="IntenseQuote">
    <w:name w:val="Intense Quote"/>
    <w:basedOn w:val="Normal"/>
    <w:next w:val="Normal"/>
    <w:link w:val="IntenseQuoteChar"/>
    <w:uiPriority w:val="30"/>
    <w:qFormat/>
    <w:rsid w:val="00474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ECB"/>
    <w:rPr>
      <w:i/>
      <w:iCs/>
      <w:color w:val="0F4761" w:themeColor="accent1" w:themeShade="BF"/>
    </w:rPr>
  </w:style>
  <w:style w:type="character" w:styleId="IntenseReference">
    <w:name w:val="Intense Reference"/>
    <w:basedOn w:val="DefaultParagraphFont"/>
    <w:uiPriority w:val="32"/>
    <w:qFormat/>
    <w:rsid w:val="00474ECB"/>
    <w:rPr>
      <w:b/>
      <w:bCs/>
      <w:smallCaps/>
      <w:color w:val="0F4761" w:themeColor="accent1" w:themeShade="BF"/>
      <w:spacing w:val="5"/>
    </w:rPr>
  </w:style>
  <w:style w:type="table" w:styleId="TableGrid">
    <w:name w:val="Table Grid"/>
    <w:basedOn w:val="TableNormal"/>
    <w:uiPriority w:val="39"/>
    <w:rsid w:val="00474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1DAF9-6655-43DF-A896-E838D2FA6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60B14-04B3-41BE-8F2B-03525C67BD65}">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3.xml><?xml version="1.0" encoding="utf-8"?>
<ds:datastoreItem xmlns:ds="http://schemas.openxmlformats.org/officeDocument/2006/customXml" ds:itemID="{8A6286FE-01C2-4909-A35B-4A76696AD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Saaqia Alyas</dc:creator>
  <cp:keywords/>
  <dc:description/>
  <cp:lastModifiedBy>Huma Ahmed</cp:lastModifiedBy>
  <cp:revision>35</cp:revision>
  <dcterms:created xsi:type="dcterms:W3CDTF">2026-03-09T12:51:00Z</dcterms:created>
  <dcterms:modified xsi:type="dcterms:W3CDTF">2026-03-12T14:27:00Z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