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428D4F74" w:rsidR="00A62F0F" w:rsidRPr="00240BE3" w:rsidRDefault="005443CA" w:rsidP="00A62F0F">
      <w:pPr>
        <w:pStyle w:val="Heading1"/>
      </w:pPr>
      <w:r>
        <w:t>History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5"/>
        <w:gridCol w:w="2224"/>
        <w:gridCol w:w="2193"/>
        <w:gridCol w:w="2195"/>
        <w:gridCol w:w="2194"/>
        <w:gridCol w:w="2192"/>
        <w:gridCol w:w="2195"/>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725AE9E7" w:rsidR="00A62F0F" w:rsidRPr="00E35C65" w:rsidRDefault="00A62F0F" w:rsidP="00F7388D">
            <w:pPr>
              <w:pStyle w:val="Heading2"/>
              <w:rPr>
                <w:color w:val="F5C823"/>
              </w:rPr>
            </w:pPr>
            <w:r w:rsidRPr="00E35C65">
              <w:rPr>
                <w:color w:val="F5C823"/>
              </w:rPr>
              <w:t xml:space="preserve">YEAR </w:t>
            </w:r>
            <w:r w:rsidR="00E23832">
              <w:rPr>
                <w:color w:val="F5C823"/>
              </w:rPr>
              <w:t>5</w:t>
            </w:r>
          </w:p>
        </w:tc>
      </w:tr>
      <w:tr w:rsidR="003A2290" w:rsidRPr="00240BE3" w14:paraId="039643B3" w14:textId="77777777" w:rsidTr="00334607">
        <w:tc>
          <w:tcPr>
            <w:tcW w:w="2195" w:type="dxa"/>
            <w:tcBorders>
              <w:left w:val="single" w:sz="4" w:space="0" w:color="4A11E9"/>
            </w:tcBorders>
          </w:tcPr>
          <w:p w14:paraId="5C133488" w14:textId="77777777" w:rsidR="003A2290" w:rsidRDefault="003A2290" w:rsidP="00F7388D">
            <w:pPr>
              <w:pStyle w:val="Heading3"/>
            </w:pPr>
          </w:p>
        </w:tc>
        <w:tc>
          <w:tcPr>
            <w:tcW w:w="4417"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89"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8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334607">
        <w:tc>
          <w:tcPr>
            <w:tcW w:w="2195" w:type="dxa"/>
            <w:tcBorders>
              <w:left w:val="single" w:sz="4" w:space="0" w:color="4A11E9"/>
            </w:tcBorders>
          </w:tcPr>
          <w:p w14:paraId="38B1657E" w14:textId="77777777" w:rsidR="002530BD" w:rsidRDefault="002530BD" w:rsidP="002530BD">
            <w:pPr>
              <w:pStyle w:val="Heading3"/>
            </w:pPr>
          </w:p>
        </w:tc>
        <w:tc>
          <w:tcPr>
            <w:tcW w:w="2224"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3"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5"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4"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2"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5"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334607" w:rsidRPr="00240BE3" w14:paraId="294D0E01" w14:textId="77777777" w:rsidTr="00334607">
        <w:trPr>
          <w:trHeight w:val="1410"/>
        </w:trPr>
        <w:tc>
          <w:tcPr>
            <w:tcW w:w="2195" w:type="dxa"/>
            <w:tcBorders>
              <w:left w:val="single" w:sz="4" w:space="0" w:color="4A11E9"/>
            </w:tcBorders>
          </w:tcPr>
          <w:p w14:paraId="478A1EE0" w14:textId="4990204B" w:rsidR="00334607" w:rsidRPr="00240BE3" w:rsidRDefault="00334607" w:rsidP="00334607">
            <w:pPr>
              <w:pStyle w:val="Heading3"/>
            </w:pPr>
            <w:r w:rsidRPr="00240BE3">
              <w:t>TOPIC</w:t>
            </w:r>
            <w:r>
              <w:t>/FOCUS</w:t>
            </w:r>
          </w:p>
        </w:tc>
        <w:tc>
          <w:tcPr>
            <w:tcW w:w="2224" w:type="dxa"/>
            <w:vAlign w:val="center"/>
          </w:tcPr>
          <w:p w14:paraId="572C4BDD" w14:textId="77777777" w:rsidR="00334607" w:rsidRPr="00B36ECF" w:rsidRDefault="00334607" w:rsidP="00334607">
            <w:pPr>
              <w:jc w:val="center"/>
              <w:rPr>
                <w:b/>
              </w:rPr>
            </w:pPr>
            <w:r w:rsidRPr="00B36ECF">
              <w:rPr>
                <w:b/>
              </w:rPr>
              <w:t>Stargazers</w:t>
            </w:r>
          </w:p>
          <w:p w14:paraId="596752FF" w14:textId="77777777" w:rsidR="00334607" w:rsidRPr="00B36ECF" w:rsidRDefault="00334607" w:rsidP="00334607">
            <w:pPr>
              <w:jc w:val="center"/>
              <w:rPr>
                <w:b/>
              </w:rPr>
            </w:pPr>
            <w:r w:rsidRPr="00B36ECF">
              <w:rPr>
                <w:b/>
              </w:rPr>
              <w:t>&amp;</w:t>
            </w:r>
          </w:p>
          <w:p w14:paraId="18CF6453" w14:textId="6BE7E82F" w:rsidR="00334607" w:rsidRPr="00B36ECF" w:rsidRDefault="00334607" w:rsidP="00311308">
            <w:pPr>
              <w:jc w:val="center"/>
              <w:rPr>
                <w:rFonts w:cstheme="minorHAnsi"/>
              </w:rPr>
            </w:pPr>
            <w:r w:rsidRPr="00B36ECF">
              <w:rPr>
                <w:b/>
              </w:rPr>
              <w:t>Earth and Space</w:t>
            </w:r>
          </w:p>
        </w:tc>
        <w:tc>
          <w:tcPr>
            <w:tcW w:w="2193" w:type="dxa"/>
            <w:vAlign w:val="center"/>
          </w:tcPr>
          <w:p w14:paraId="4DC161DF" w14:textId="77777777" w:rsidR="00B36ECF" w:rsidRPr="00B36ECF" w:rsidRDefault="00B36ECF" w:rsidP="00334607">
            <w:pPr>
              <w:jc w:val="center"/>
              <w:rPr>
                <w:b/>
              </w:rPr>
            </w:pPr>
          </w:p>
          <w:p w14:paraId="3AC35453" w14:textId="17AFC911" w:rsidR="00334607" w:rsidRPr="00B36ECF" w:rsidRDefault="00334607" w:rsidP="00334607">
            <w:pPr>
              <w:jc w:val="center"/>
              <w:rPr>
                <w:b/>
              </w:rPr>
            </w:pPr>
            <w:r w:rsidRPr="00B36ECF">
              <w:rPr>
                <w:b/>
              </w:rPr>
              <w:t>Fallen Fields (WW1 x2)</w:t>
            </w:r>
          </w:p>
          <w:p w14:paraId="67487BAC" w14:textId="46F666ED" w:rsidR="00334607" w:rsidRPr="00B36ECF" w:rsidRDefault="00334607" w:rsidP="00334607">
            <w:pPr>
              <w:jc w:val="center"/>
              <w:rPr>
                <w:rFonts w:cstheme="minorHAnsi"/>
                <w:b/>
              </w:rPr>
            </w:pPr>
          </w:p>
        </w:tc>
        <w:tc>
          <w:tcPr>
            <w:tcW w:w="2195" w:type="dxa"/>
            <w:vAlign w:val="center"/>
          </w:tcPr>
          <w:p w14:paraId="7286DABA" w14:textId="77777777" w:rsidR="00334607" w:rsidRPr="00B36ECF" w:rsidRDefault="00334607" w:rsidP="00334607">
            <w:pPr>
              <w:rPr>
                <w:b/>
              </w:rPr>
            </w:pPr>
          </w:p>
          <w:p w14:paraId="3A8204F6" w14:textId="77777777" w:rsidR="00334607" w:rsidRPr="00B36ECF" w:rsidRDefault="00334607" w:rsidP="00334607">
            <w:pPr>
              <w:jc w:val="center"/>
              <w:rPr>
                <w:b/>
              </w:rPr>
            </w:pPr>
            <w:r w:rsidRPr="00B36ECF">
              <w:rPr>
                <w:b/>
              </w:rPr>
              <w:t>Sow, Grow and Farm</w:t>
            </w:r>
          </w:p>
          <w:p w14:paraId="62BD662D" w14:textId="71DD042F" w:rsidR="00334607" w:rsidRPr="00B36ECF" w:rsidRDefault="00334607" w:rsidP="00334607">
            <w:pPr>
              <w:jc w:val="center"/>
              <w:rPr>
                <w:rFonts w:cstheme="minorHAnsi"/>
                <w:b/>
              </w:rPr>
            </w:pPr>
          </w:p>
        </w:tc>
        <w:tc>
          <w:tcPr>
            <w:tcW w:w="2194" w:type="dxa"/>
          </w:tcPr>
          <w:p w14:paraId="595B2EE9" w14:textId="77777777" w:rsidR="00311308" w:rsidRPr="00B36ECF" w:rsidRDefault="00311308" w:rsidP="00334607">
            <w:pPr>
              <w:jc w:val="center"/>
              <w:rPr>
                <w:b/>
              </w:rPr>
            </w:pPr>
          </w:p>
          <w:p w14:paraId="6F21CAFF" w14:textId="4E637A64" w:rsidR="00334607" w:rsidRPr="00B36ECF" w:rsidRDefault="00334607" w:rsidP="00334607">
            <w:pPr>
              <w:jc w:val="center"/>
              <w:rPr>
                <w:rFonts w:cstheme="minorHAnsi"/>
                <w:b/>
              </w:rPr>
            </w:pPr>
            <w:r w:rsidRPr="00B36ECF">
              <w:rPr>
                <w:b/>
              </w:rPr>
              <w:t xml:space="preserve">Firedamp &amp; Davy Lamps </w:t>
            </w:r>
          </w:p>
        </w:tc>
        <w:tc>
          <w:tcPr>
            <w:tcW w:w="2192" w:type="dxa"/>
            <w:vAlign w:val="center"/>
          </w:tcPr>
          <w:p w14:paraId="1705AD62" w14:textId="5C56444F" w:rsidR="00334607" w:rsidRPr="00B36ECF" w:rsidRDefault="00E41F59" w:rsidP="00334607">
            <w:pPr>
              <w:jc w:val="center"/>
              <w:rPr>
                <w:rFonts w:cstheme="minorHAnsi"/>
                <w:b/>
              </w:rPr>
            </w:pPr>
            <w:r w:rsidRPr="00B36ECF">
              <w:rPr>
                <w:b/>
              </w:rPr>
              <w:t xml:space="preserve">Firedamp &amp; Davy Lamps </w:t>
            </w:r>
          </w:p>
        </w:tc>
        <w:tc>
          <w:tcPr>
            <w:tcW w:w="2195" w:type="dxa"/>
            <w:vAlign w:val="center"/>
          </w:tcPr>
          <w:p w14:paraId="5D2D2E10" w14:textId="3FEF597F" w:rsidR="00334607" w:rsidRPr="00B36ECF" w:rsidRDefault="00D64093" w:rsidP="00334607">
            <w:pPr>
              <w:jc w:val="center"/>
              <w:rPr>
                <w:rFonts w:cstheme="minorHAnsi"/>
                <w:b/>
              </w:rPr>
            </w:pPr>
            <w:r w:rsidRPr="00B36ECF">
              <w:rPr>
                <w:b/>
              </w:rPr>
              <w:t>Pharaohs</w:t>
            </w:r>
          </w:p>
        </w:tc>
      </w:tr>
      <w:tr w:rsidR="003A2290" w:rsidRPr="00240BE3" w14:paraId="606B8FD2" w14:textId="77777777" w:rsidTr="00334607">
        <w:trPr>
          <w:trHeight w:val="1697"/>
        </w:trPr>
        <w:tc>
          <w:tcPr>
            <w:tcW w:w="2195"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224" w:type="dxa"/>
          </w:tcPr>
          <w:p w14:paraId="3C354BF2" w14:textId="43D4F61D" w:rsidR="003A2290" w:rsidRPr="00B36ECF" w:rsidRDefault="002C5848" w:rsidP="00F2000E">
            <w:pPr>
              <w:rPr>
                <w:rFonts w:cstheme="minorHAnsi"/>
              </w:rPr>
            </w:pPr>
            <w:r w:rsidRPr="00B36ECF">
              <w:rPr>
                <w:rFonts w:cstheme="minorHAnsi"/>
              </w:rPr>
              <w:t>Research significant Muslims in space exploration, such as Farouk Al-Baz, who helped plan the Apollo moon missions at NASA. Explore other Muslims who were among the first in space, why their achievements were important, why they are less well known, and how successful their missions were.</w:t>
            </w:r>
          </w:p>
        </w:tc>
        <w:tc>
          <w:tcPr>
            <w:tcW w:w="2193" w:type="dxa"/>
          </w:tcPr>
          <w:p w14:paraId="074F3264" w14:textId="4B2FF640" w:rsidR="003A2290" w:rsidRPr="00B36ECF" w:rsidRDefault="003558E8" w:rsidP="00153311">
            <w:pPr>
              <w:pStyle w:val="NormalWeb"/>
              <w:rPr>
                <w:rFonts w:asciiTheme="minorHAnsi" w:hAnsiTheme="minorHAnsi" w:cstheme="minorHAnsi"/>
                <w:sz w:val="22"/>
                <w:szCs w:val="22"/>
              </w:rPr>
            </w:pPr>
            <w:r w:rsidRPr="00B36ECF">
              <w:rPr>
                <w:rFonts w:asciiTheme="minorHAnsi" w:hAnsiTheme="minorHAnsi" w:cstheme="minorHAnsi"/>
                <w:sz w:val="22"/>
                <w:szCs w:val="22"/>
              </w:rPr>
              <w:t>Explore the causes and key events of the First World War</w:t>
            </w:r>
            <w:r w:rsidR="00A07526" w:rsidRPr="00B36ECF">
              <w:rPr>
                <w:rFonts w:asciiTheme="minorHAnsi" w:hAnsiTheme="minorHAnsi" w:cstheme="minorHAnsi"/>
                <w:sz w:val="22"/>
                <w:szCs w:val="22"/>
              </w:rPr>
              <w:t xml:space="preserve">. </w:t>
            </w:r>
            <w:r w:rsidRPr="00B36ECF">
              <w:rPr>
                <w:rFonts w:asciiTheme="minorHAnsi" w:hAnsiTheme="minorHAnsi" w:cstheme="minorHAnsi"/>
                <w:sz w:val="22"/>
                <w:szCs w:val="22"/>
              </w:rPr>
              <w:t>Learn about important individuals, weapons, and technology used in the war. Study the Christmas Truce and the impact of the war on food, rationing, and life on the home front and in the trenches.</w:t>
            </w:r>
          </w:p>
        </w:tc>
        <w:tc>
          <w:tcPr>
            <w:tcW w:w="2195" w:type="dxa"/>
          </w:tcPr>
          <w:p w14:paraId="5EF52686" w14:textId="7DD3DA7D" w:rsidR="003A2290" w:rsidRPr="00B36ECF" w:rsidRDefault="00EE2FBC" w:rsidP="00F7388D">
            <w:pPr>
              <w:rPr>
                <w:rFonts w:cstheme="minorHAnsi"/>
              </w:rPr>
            </w:pPr>
            <w:r w:rsidRPr="00B36ECF">
              <w:rPr>
                <w:rFonts w:cstheme="minorHAnsi"/>
              </w:rPr>
              <w:t>Explore the history of farming and allotments, and how people have grown crops and kept animals over time. Learn how climate, soil, and location influenced agriculture in places like Jersey and California. Study how allotments supported communities and how farming methods have changed over time.</w:t>
            </w:r>
          </w:p>
          <w:p w14:paraId="4F3BD53F" w14:textId="62BD56CA" w:rsidR="00344CD2" w:rsidRPr="00B36ECF" w:rsidRDefault="00344CD2" w:rsidP="00F7388D">
            <w:pPr>
              <w:rPr>
                <w:rFonts w:cstheme="minorHAnsi"/>
              </w:rPr>
            </w:pPr>
          </w:p>
        </w:tc>
        <w:tc>
          <w:tcPr>
            <w:tcW w:w="2194" w:type="dxa"/>
          </w:tcPr>
          <w:p w14:paraId="2C45811D" w14:textId="3A92D21E" w:rsidR="003A2290" w:rsidRPr="00B36ECF" w:rsidRDefault="00D83D44" w:rsidP="00F7388D">
            <w:pPr>
              <w:rPr>
                <w:rFonts w:cstheme="minorHAnsi"/>
              </w:rPr>
            </w:pPr>
            <w:r w:rsidRPr="00B36ECF">
              <w:rPr>
                <w:rFonts w:cstheme="minorHAnsi"/>
              </w:rPr>
              <w:t xml:space="preserve">Learn how coal powered the Industrial Revolution and made the Black Country a key industrial region. Explore how rich coal seams supported mines, factories, and homes. </w:t>
            </w:r>
            <w:r w:rsidR="008A4305" w:rsidRPr="00B36ECF">
              <w:rPr>
                <w:rFonts w:cstheme="minorHAnsi"/>
              </w:rPr>
              <w:t>Visit the Black Country Museum to see artefacts and demonstrations that show what coal mining was like in the past.</w:t>
            </w:r>
          </w:p>
        </w:tc>
        <w:tc>
          <w:tcPr>
            <w:tcW w:w="2192" w:type="dxa"/>
          </w:tcPr>
          <w:p w14:paraId="4A3FDAEA" w14:textId="05733DDE" w:rsidR="003A2290" w:rsidRPr="00B36ECF" w:rsidRDefault="00E41F59" w:rsidP="00D34845">
            <w:pPr>
              <w:rPr>
                <w:rFonts w:cstheme="minorHAnsi"/>
              </w:rPr>
            </w:pPr>
            <w:r w:rsidRPr="00B36ECF">
              <w:rPr>
                <w:rFonts w:cstheme="minorHAnsi"/>
              </w:rPr>
              <w:t>Learn how coal shaped transport networks like canals, railways, and ports, supporting towns and economic growth. Explore mining conditions, including the work of children, and reflect on life underground. Compare past and present coal mining, noting changes in technology, working conditions, and coal use.</w:t>
            </w:r>
          </w:p>
        </w:tc>
        <w:tc>
          <w:tcPr>
            <w:tcW w:w="2195" w:type="dxa"/>
            <w:tcBorders>
              <w:right w:val="single" w:sz="4" w:space="0" w:color="4A11E9"/>
            </w:tcBorders>
          </w:tcPr>
          <w:p w14:paraId="79417D29" w14:textId="45204A85" w:rsidR="003A2290" w:rsidRPr="00B36ECF" w:rsidRDefault="006D1FFB" w:rsidP="00F7388D">
            <w:pPr>
              <w:rPr>
                <w:rFonts w:cstheme="minorHAnsi"/>
              </w:rPr>
            </w:pPr>
            <w:r w:rsidRPr="00B36ECF">
              <w:rPr>
                <w:rFonts w:cstheme="minorHAnsi"/>
              </w:rPr>
              <w:t>Research famous pharaohs and their achievements, explore artefacts to learn about daily life, and study Egyptian gods and their roles. Investigate beliefs about the afterlife, including burial practices and tombs, and understand their importance in ancient Egyptian society.</w:t>
            </w:r>
          </w:p>
        </w:tc>
      </w:tr>
      <w:tr w:rsidR="003A2290" w:rsidRPr="00240BE3" w14:paraId="3DAAC52B" w14:textId="77777777" w:rsidTr="00334607">
        <w:trPr>
          <w:trHeight w:val="1656"/>
        </w:trPr>
        <w:tc>
          <w:tcPr>
            <w:tcW w:w="2195"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t>ORACY OUTCOME</w:t>
            </w:r>
          </w:p>
        </w:tc>
        <w:tc>
          <w:tcPr>
            <w:tcW w:w="2224" w:type="dxa"/>
            <w:tcBorders>
              <w:bottom w:val="single" w:sz="4" w:space="0" w:color="4A11E9"/>
            </w:tcBorders>
          </w:tcPr>
          <w:p w14:paraId="74069B5B" w14:textId="6B6F794E" w:rsidR="002A2D48" w:rsidRPr="00B36ECF" w:rsidRDefault="0027238C" w:rsidP="00B36ECF">
            <w:pPr>
              <w:jc w:val="center"/>
              <w:rPr>
                <w:rFonts w:cstheme="minorHAnsi"/>
              </w:rPr>
            </w:pPr>
            <w:r w:rsidRPr="00B36ECF">
              <w:rPr>
                <w:rFonts w:cstheme="minorHAnsi"/>
              </w:rPr>
              <w:t>Present research findings using subject-specific vocabulary</w:t>
            </w:r>
          </w:p>
        </w:tc>
        <w:tc>
          <w:tcPr>
            <w:tcW w:w="2193" w:type="dxa"/>
            <w:tcBorders>
              <w:bottom w:val="single" w:sz="4" w:space="0" w:color="4A11E9"/>
            </w:tcBorders>
          </w:tcPr>
          <w:p w14:paraId="33DEA1E5" w14:textId="491FDF4B" w:rsidR="003A2290" w:rsidRPr="00B36ECF" w:rsidRDefault="0027238C" w:rsidP="00B36ECF">
            <w:pPr>
              <w:jc w:val="center"/>
              <w:rPr>
                <w:rFonts w:cstheme="minorHAnsi"/>
              </w:rPr>
            </w:pPr>
            <w:r w:rsidRPr="00B36ECF">
              <w:rPr>
                <w:rFonts w:cstheme="minorHAnsi"/>
              </w:rPr>
              <w:t>Debate who started the war</w:t>
            </w:r>
          </w:p>
        </w:tc>
        <w:tc>
          <w:tcPr>
            <w:tcW w:w="2195" w:type="dxa"/>
            <w:tcBorders>
              <w:bottom w:val="single" w:sz="4" w:space="0" w:color="4A11E9"/>
            </w:tcBorders>
          </w:tcPr>
          <w:p w14:paraId="357413DE" w14:textId="23858D90" w:rsidR="003A2290" w:rsidRPr="00B36ECF" w:rsidRDefault="00DC4F8F" w:rsidP="00B36ECF">
            <w:pPr>
              <w:jc w:val="center"/>
              <w:rPr>
                <w:rFonts w:cstheme="minorHAnsi"/>
              </w:rPr>
            </w:pPr>
            <w:r w:rsidRPr="00B36ECF">
              <w:rPr>
                <w:rFonts w:cstheme="minorHAnsi"/>
              </w:rPr>
              <w:t>Present research findings using subject-specific vocabulary</w:t>
            </w:r>
          </w:p>
        </w:tc>
        <w:tc>
          <w:tcPr>
            <w:tcW w:w="2194" w:type="dxa"/>
            <w:tcBorders>
              <w:bottom w:val="single" w:sz="4" w:space="0" w:color="4A11E9"/>
            </w:tcBorders>
          </w:tcPr>
          <w:p w14:paraId="0DE608AA" w14:textId="7DADF365" w:rsidR="003964A5" w:rsidRPr="00B36ECF" w:rsidRDefault="00ED629B" w:rsidP="00B36ECF">
            <w:pPr>
              <w:jc w:val="center"/>
              <w:rPr>
                <w:rFonts w:cstheme="minorHAnsi"/>
              </w:rPr>
            </w:pPr>
            <w:r w:rsidRPr="00B36ECF">
              <w:rPr>
                <w:rFonts w:cstheme="minorHAnsi"/>
              </w:rPr>
              <w:t>Question and answer</w:t>
            </w:r>
          </w:p>
        </w:tc>
        <w:tc>
          <w:tcPr>
            <w:tcW w:w="2192" w:type="dxa"/>
            <w:tcBorders>
              <w:bottom w:val="single" w:sz="4" w:space="0" w:color="4A11E9"/>
            </w:tcBorders>
          </w:tcPr>
          <w:p w14:paraId="0E5C0B7B" w14:textId="09935FE1" w:rsidR="003A2290" w:rsidRPr="00B36ECF" w:rsidRDefault="0091460D" w:rsidP="00B36ECF">
            <w:pPr>
              <w:jc w:val="center"/>
              <w:rPr>
                <w:rFonts w:cstheme="minorHAnsi"/>
              </w:rPr>
            </w:pPr>
            <w:r w:rsidRPr="00B36ECF">
              <w:rPr>
                <w:rFonts w:cstheme="minorHAnsi"/>
              </w:rPr>
              <w:t>Group discussion</w:t>
            </w:r>
          </w:p>
        </w:tc>
        <w:tc>
          <w:tcPr>
            <w:tcW w:w="2195" w:type="dxa"/>
            <w:tcBorders>
              <w:bottom w:val="single" w:sz="4" w:space="0" w:color="4A11E9"/>
              <w:right w:val="single" w:sz="4" w:space="0" w:color="4A11E9"/>
            </w:tcBorders>
          </w:tcPr>
          <w:p w14:paraId="361E2629" w14:textId="71BEC4AA" w:rsidR="003A2290" w:rsidRPr="00B36ECF" w:rsidRDefault="00034F37" w:rsidP="00B36ECF">
            <w:pPr>
              <w:tabs>
                <w:tab w:val="center" w:pos="4201"/>
                <w:tab w:val="left" w:pos="6425"/>
              </w:tabs>
              <w:jc w:val="center"/>
              <w:rPr>
                <w:rFonts w:cstheme="minorHAnsi"/>
                <w:bCs/>
              </w:rPr>
            </w:pPr>
            <w:r w:rsidRPr="00B36ECF">
              <w:rPr>
                <w:rFonts w:cstheme="minorHAnsi"/>
                <w:bCs/>
              </w:rPr>
              <w:t>Ask and answer questions in the role of an Egyptian pharaoh.</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7799E"/>
    <w:multiLevelType w:val="hybridMultilevel"/>
    <w:tmpl w:val="0906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58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06A44"/>
    <w:rsid w:val="00034F37"/>
    <w:rsid w:val="00081EB4"/>
    <w:rsid w:val="001155E0"/>
    <w:rsid w:val="00127ECE"/>
    <w:rsid w:val="00144CCF"/>
    <w:rsid w:val="00153311"/>
    <w:rsid w:val="00176BF3"/>
    <w:rsid w:val="00180D14"/>
    <w:rsid w:val="001B41DE"/>
    <w:rsid w:val="002462E4"/>
    <w:rsid w:val="002530BD"/>
    <w:rsid w:val="00256949"/>
    <w:rsid w:val="0027238C"/>
    <w:rsid w:val="002A2D48"/>
    <w:rsid w:val="002C5848"/>
    <w:rsid w:val="002D2523"/>
    <w:rsid w:val="00307BAB"/>
    <w:rsid w:val="00311308"/>
    <w:rsid w:val="00334607"/>
    <w:rsid w:val="00344CD2"/>
    <w:rsid w:val="003558E8"/>
    <w:rsid w:val="0037647F"/>
    <w:rsid w:val="003964A5"/>
    <w:rsid w:val="003A2290"/>
    <w:rsid w:val="00417ED5"/>
    <w:rsid w:val="004504A1"/>
    <w:rsid w:val="00475C08"/>
    <w:rsid w:val="004D4F6E"/>
    <w:rsid w:val="004E5A4A"/>
    <w:rsid w:val="0051220E"/>
    <w:rsid w:val="00523A02"/>
    <w:rsid w:val="005443CA"/>
    <w:rsid w:val="0058146D"/>
    <w:rsid w:val="00606343"/>
    <w:rsid w:val="006309E2"/>
    <w:rsid w:val="00632043"/>
    <w:rsid w:val="0065765F"/>
    <w:rsid w:val="00661085"/>
    <w:rsid w:val="0066710D"/>
    <w:rsid w:val="006B03E6"/>
    <w:rsid w:val="006B67C4"/>
    <w:rsid w:val="006D1FFB"/>
    <w:rsid w:val="006F205C"/>
    <w:rsid w:val="0075630C"/>
    <w:rsid w:val="0078608D"/>
    <w:rsid w:val="00827164"/>
    <w:rsid w:val="008335B9"/>
    <w:rsid w:val="00875CE4"/>
    <w:rsid w:val="008A4305"/>
    <w:rsid w:val="008E6DC1"/>
    <w:rsid w:val="008F6F1A"/>
    <w:rsid w:val="0091460D"/>
    <w:rsid w:val="00970C6F"/>
    <w:rsid w:val="009B4C15"/>
    <w:rsid w:val="009C059F"/>
    <w:rsid w:val="009D1CF2"/>
    <w:rsid w:val="009D326D"/>
    <w:rsid w:val="009E0255"/>
    <w:rsid w:val="009E1B0D"/>
    <w:rsid w:val="00A047AE"/>
    <w:rsid w:val="00A07526"/>
    <w:rsid w:val="00A24BA9"/>
    <w:rsid w:val="00A62F0F"/>
    <w:rsid w:val="00A71449"/>
    <w:rsid w:val="00AD3938"/>
    <w:rsid w:val="00AF69D6"/>
    <w:rsid w:val="00B15CBF"/>
    <w:rsid w:val="00B224C8"/>
    <w:rsid w:val="00B36ECF"/>
    <w:rsid w:val="00BB542D"/>
    <w:rsid w:val="00C15BA8"/>
    <w:rsid w:val="00C26354"/>
    <w:rsid w:val="00C30079"/>
    <w:rsid w:val="00C370AA"/>
    <w:rsid w:val="00C50191"/>
    <w:rsid w:val="00C633AA"/>
    <w:rsid w:val="00C732FC"/>
    <w:rsid w:val="00C8783D"/>
    <w:rsid w:val="00D34845"/>
    <w:rsid w:val="00D36BF1"/>
    <w:rsid w:val="00D462E1"/>
    <w:rsid w:val="00D64093"/>
    <w:rsid w:val="00D83D44"/>
    <w:rsid w:val="00DC4F8F"/>
    <w:rsid w:val="00DD7F82"/>
    <w:rsid w:val="00DE0625"/>
    <w:rsid w:val="00E1417C"/>
    <w:rsid w:val="00E23832"/>
    <w:rsid w:val="00E35C65"/>
    <w:rsid w:val="00E41C0B"/>
    <w:rsid w:val="00E41F59"/>
    <w:rsid w:val="00E4620F"/>
    <w:rsid w:val="00E67B3F"/>
    <w:rsid w:val="00E74E3F"/>
    <w:rsid w:val="00EB7E70"/>
    <w:rsid w:val="00ED629B"/>
    <w:rsid w:val="00EE192F"/>
    <w:rsid w:val="00EE2FBC"/>
    <w:rsid w:val="00EF05FE"/>
    <w:rsid w:val="00F2000E"/>
    <w:rsid w:val="00F20BF0"/>
    <w:rsid w:val="00F21170"/>
    <w:rsid w:val="00F22066"/>
    <w:rsid w:val="00FB6C43"/>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 w:type="paragraph" w:styleId="NormalWeb">
    <w:name w:val="Normal (Web)"/>
    <w:basedOn w:val="Normal"/>
    <w:uiPriority w:val="99"/>
    <w:unhideWhenUsed/>
    <w:rsid w:val="00B15C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37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Khamida Malik</cp:lastModifiedBy>
  <cp:revision>90</cp:revision>
  <cp:lastPrinted>2026-02-27T13:23:00Z</cp:lastPrinted>
  <dcterms:created xsi:type="dcterms:W3CDTF">2026-03-06T22:14:00Z</dcterms:created>
  <dcterms:modified xsi:type="dcterms:W3CDTF">2026-03-13T13:13:00Z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