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2D312" w14:textId="77777777" w:rsidR="00474ECB" w:rsidRPr="004D4121" w:rsidRDefault="00474ECB" w:rsidP="004D4121">
      <w:pPr>
        <w:pStyle w:val="Heading1"/>
        <w:rPr>
          <w:rFonts w:ascii="Calibri" w:hAnsi="Calibri" w:cs="Calibri"/>
          <w:b/>
          <w:bCs/>
          <w:color w:val="000000" w:themeColor="text1"/>
          <w:sz w:val="32"/>
          <w:szCs w:val="32"/>
        </w:rPr>
      </w:pPr>
      <w:r w:rsidRPr="004D4121">
        <w:rPr>
          <w:rFonts w:ascii="Calibri" w:hAnsi="Calibri" w:cs="Calibri"/>
          <w:b/>
          <w:bCs/>
          <w:color w:val="000000" w:themeColor="text1"/>
          <w:sz w:val="32"/>
          <w:szCs w:val="32"/>
        </w:rPr>
        <w:t xml:space="preserve">English Reading –Yearly Curriculum Plan (Parent Guide) </w:t>
      </w:r>
      <w:r w:rsidRPr="004D4121">
        <w:rPr>
          <w:rFonts w:ascii="Calibri" w:hAnsi="Calibri" w:cs="Calibri"/>
          <w:b/>
          <w:bCs/>
          <w:color w:val="000000" w:themeColor="text1"/>
          <w:sz w:val="32"/>
          <w:szCs w:val="32"/>
        </w:rPr>
        <w:drawing>
          <wp:anchor distT="0" distB="0" distL="114300" distR="114300" simplePos="0" relativeHeight="251658240" behindDoc="0" locked="0" layoutInCell="1" allowOverlap="1" wp14:anchorId="5BD701FB" wp14:editId="6273DA51">
            <wp:simplePos x="0" y="0"/>
            <wp:positionH relativeFrom="margin">
              <wp:align>right</wp:align>
            </wp:positionH>
            <wp:positionV relativeFrom="margin">
              <wp:align>top</wp:align>
            </wp:positionV>
            <wp:extent cx="528320" cy="457200"/>
            <wp:effectExtent l="0" t="0" r="5080" b="0"/>
            <wp:wrapSquare wrapText="bothSides"/>
            <wp:docPr id="246659626" name="Picture 2"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084"/>
        <w:gridCol w:w="2330"/>
        <w:gridCol w:w="1982"/>
        <w:gridCol w:w="1928"/>
        <w:gridCol w:w="1888"/>
        <w:gridCol w:w="1867"/>
        <w:gridCol w:w="1869"/>
      </w:tblGrid>
      <w:tr w:rsidR="00474ECB" w:rsidRPr="000D34F8" w14:paraId="648E7F73" w14:textId="77777777" w:rsidTr="006A60C5">
        <w:tc>
          <w:tcPr>
            <w:tcW w:w="13948" w:type="dxa"/>
            <w:gridSpan w:val="7"/>
            <w:tcBorders>
              <w:top w:val="single" w:sz="4" w:space="0" w:color="4A11E9"/>
              <w:left w:val="single" w:sz="4" w:space="0" w:color="4A11E9"/>
              <w:bottom w:val="single" w:sz="4" w:space="0" w:color="auto"/>
              <w:right w:val="single" w:sz="4" w:space="0" w:color="4A11E9"/>
            </w:tcBorders>
            <w:shd w:val="clear" w:color="auto" w:fill="3F0FC7"/>
            <w:hideMark/>
          </w:tcPr>
          <w:p w14:paraId="7E7834CC" w14:textId="3754A9CF" w:rsidR="00474ECB" w:rsidRPr="000D34F8" w:rsidRDefault="00474ECB" w:rsidP="00103032">
            <w:pPr>
              <w:pStyle w:val="Heading2"/>
              <w:spacing w:line="278" w:lineRule="auto"/>
              <w:jc w:val="center"/>
              <w:rPr>
                <w:b/>
              </w:rPr>
            </w:pPr>
            <w:r w:rsidRPr="00E43C17">
              <w:rPr>
                <w:b/>
                <w:bCs/>
                <w:color w:val="F5C823"/>
              </w:rPr>
              <w:t>YEAR 3</w:t>
            </w:r>
          </w:p>
        </w:tc>
      </w:tr>
      <w:tr w:rsidR="00474ECB" w:rsidRPr="000D34F8" w14:paraId="55DEF705" w14:textId="77777777" w:rsidTr="006A60C5">
        <w:tc>
          <w:tcPr>
            <w:tcW w:w="2107" w:type="dxa"/>
            <w:tcBorders>
              <w:top w:val="single" w:sz="4" w:space="0" w:color="auto"/>
              <w:left w:val="single" w:sz="4" w:space="0" w:color="4A11E9"/>
              <w:bottom w:val="single" w:sz="4" w:space="0" w:color="auto"/>
              <w:right w:val="single" w:sz="4" w:space="0" w:color="auto"/>
            </w:tcBorders>
          </w:tcPr>
          <w:p w14:paraId="49BC5D08" w14:textId="77777777" w:rsidR="00474ECB" w:rsidRPr="00733664" w:rsidRDefault="00474ECB" w:rsidP="006A60C5">
            <w:pPr>
              <w:spacing w:after="160" w:line="278" w:lineRule="auto"/>
              <w:rPr>
                <w:b/>
                <w:sz w:val="22"/>
                <w:szCs w:val="22"/>
              </w:rPr>
            </w:pPr>
          </w:p>
        </w:tc>
        <w:tc>
          <w:tcPr>
            <w:tcW w:w="4120" w:type="dxa"/>
            <w:gridSpan w:val="2"/>
            <w:tcBorders>
              <w:top w:val="single" w:sz="4" w:space="0" w:color="auto"/>
              <w:left w:val="single" w:sz="4" w:space="0" w:color="auto"/>
              <w:bottom w:val="single" w:sz="4" w:space="0" w:color="auto"/>
              <w:right w:val="single" w:sz="4" w:space="0" w:color="auto"/>
            </w:tcBorders>
            <w:hideMark/>
          </w:tcPr>
          <w:p w14:paraId="5A49D837" w14:textId="77777777" w:rsidR="00474ECB" w:rsidRPr="00733664" w:rsidRDefault="00474ECB" w:rsidP="006A60C5">
            <w:pPr>
              <w:spacing w:after="160" w:line="278" w:lineRule="auto"/>
              <w:rPr>
                <w:b/>
                <w:sz w:val="22"/>
                <w:szCs w:val="22"/>
              </w:rPr>
            </w:pPr>
            <w:r w:rsidRPr="00733664">
              <w:rPr>
                <w:b/>
                <w:sz w:val="22"/>
                <w:szCs w:val="22"/>
              </w:rPr>
              <w:t>AUTUMN</w:t>
            </w:r>
          </w:p>
        </w:tc>
        <w:tc>
          <w:tcPr>
            <w:tcW w:w="3886" w:type="dxa"/>
            <w:gridSpan w:val="2"/>
            <w:tcBorders>
              <w:top w:val="single" w:sz="4" w:space="0" w:color="auto"/>
              <w:left w:val="single" w:sz="4" w:space="0" w:color="auto"/>
              <w:bottom w:val="single" w:sz="4" w:space="0" w:color="auto"/>
              <w:right w:val="single" w:sz="4" w:space="0" w:color="auto"/>
            </w:tcBorders>
            <w:hideMark/>
          </w:tcPr>
          <w:p w14:paraId="5DF8ADCA" w14:textId="77777777" w:rsidR="00474ECB" w:rsidRPr="00733664" w:rsidRDefault="00474ECB" w:rsidP="006A60C5">
            <w:pPr>
              <w:spacing w:after="160" w:line="278" w:lineRule="auto"/>
              <w:rPr>
                <w:b/>
                <w:sz w:val="22"/>
                <w:szCs w:val="22"/>
              </w:rPr>
            </w:pPr>
            <w:r w:rsidRPr="00733664">
              <w:rPr>
                <w:b/>
                <w:sz w:val="22"/>
                <w:szCs w:val="22"/>
              </w:rPr>
              <w:t>SPRING</w:t>
            </w:r>
          </w:p>
        </w:tc>
        <w:tc>
          <w:tcPr>
            <w:tcW w:w="3835" w:type="dxa"/>
            <w:gridSpan w:val="2"/>
            <w:tcBorders>
              <w:top w:val="single" w:sz="4" w:space="0" w:color="auto"/>
              <w:left w:val="single" w:sz="4" w:space="0" w:color="auto"/>
              <w:bottom w:val="single" w:sz="4" w:space="0" w:color="auto"/>
              <w:right w:val="single" w:sz="4" w:space="0" w:color="4A11E9"/>
            </w:tcBorders>
            <w:hideMark/>
          </w:tcPr>
          <w:p w14:paraId="2830093B" w14:textId="77777777" w:rsidR="00474ECB" w:rsidRPr="00733664" w:rsidRDefault="00474ECB" w:rsidP="006A60C5">
            <w:pPr>
              <w:spacing w:after="160" w:line="278" w:lineRule="auto"/>
              <w:rPr>
                <w:b/>
                <w:sz w:val="22"/>
                <w:szCs w:val="22"/>
              </w:rPr>
            </w:pPr>
            <w:r w:rsidRPr="00733664">
              <w:rPr>
                <w:b/>
                <w:sz w:val="22"/>
                <w:szCs w:val="22"/>
              </w:rPr>
              <w:t>SUMMER</w:t>
            </w:r>
          </w:p>
        </w:tc>
      </w:tr>
      <w:tr w:rsidR="00474ECB" w:rsidRPr="000D34F8" w14:paraId="1B05B06E" w14:textId="77777777" w:rsidTr="006A60C5">
        <w:tc>
          <w:tcPr>
            <w:tcW w:w="2107" w:type="dxa"/>
            <w:tcBorders>
              <w:top w:val="single" w:sz="4" w:space="0" w:color="auto"/>
              <w:left w:val="single" w:sz="4" w:space="0" w:color="4A11E9"/>
              <w:bottom w:val="single" w:sz="4" w:space="0" w:color="auto"/>
              <w:right w:val="single" w:sz="4" w:space="0" w:color="auto"/>
            </w:tcBorders>
          </w:tcPr>
          <w:p w14:paraId="65B76BCE" w14:textId="77777777" w:rsidR="00474ECB" w:rsidRPr="00733664" w:rsidRDefault="00474ECB" w:rsidP="006A60C5">
            <w:pPr>
              <w:spacing w:after="160" w:line="278" w:lineRule="auto"/>
              <w:rPr>
                <w:b/>
                <w:sz w:val="22"/>
                <w:szCs w:val="22"/>
              </w:rPr>
            </w:pPr>
          </w:p>
        </w:tc>
        <w:tc>
          <w:tcPr>
            <w:tcW w:w="2100" w:type="dxa"/>
            <w:tcBorders>
              <w:top w:val="single" w:sz="4" w:space="0" w:color="auto"/>
              <w:left w:val="single" w:sz="4" w:space="0" w:color="auto"/>
              <w:bottom w:val="single" w:sz="4" w:space="0" w:color="auto"/>
              <w:right w:val="single" w:sz="4" w:space="0" w:color="auto"/>
            </w:tcBorders>
            <w:hideMark/>
          </w:tcPr>
          <w:p w14:paraId="48AFBABE" w14:textId="77777777" w:rsidR="00474ECB" w:rsidRPr="00733664" w:rsidRDefault="00474ECB" w:rsidP="006A60C5">
            <w:pPr>
              <w:spacing w:after="160" w:line="278" w:lineRule="auto"/>
              <w:rPr>
                <w:b/>
                <w:sz w:val="22"/>
                <w:szCs w:val="22"/>
              </w:rPr>
            </w:pPr>
            <w:r w:rsidRPr="00733664">
              <w:rPr>
                <w:b/>
                <w:sz w:val="22"/>
                <w:szCs w:val="22"/>
              </w:rPr>
              <w:t>HALF TERM 1</w:t>
            </w:r>
          </w:p>
        </w:tc>
        <w:tc>
          <w:tcPr>
            <w:tcW w:w="2020" w:type="dxa"/>
            <w:tcBorders>
              <w:top w:val="single" w:sz="4" w:space="0" w:color="auto"/>
              <w:left w:val="single" w:sz="4" w:space="0" w:color="auto"/>
              <w:bottom w:val="single" w:sz="4" w:space="0" w:color="auto"/>
              <w:right w:val="single" w:sz="4" w:space="0" w:color="auto"/>
            </w:tcBorders>
            <w:hideMark/>
          </w:tcPr>
          <w:p w14:paraId="189BDCFF" w14:textId="77777777" w:rsidR="00474ECB" w:rsidRPr="00733664" w:rsidRDefault="00474ECB" w:rsidP="006A60C5">
            <w:pPr>
              <w:spacing w:after="160" w:line="278" w:lineRule="auto"/>
              <w:rPr>
                <w:b/>
                <w:sz w:val="22"/>
                <w:szCs w:val="22"/>
              </w:rPr>
            </w:pPr>
            <w:r w:rsidRPr="00733664">
              <w:rPr>
                <w:b/>
                <w:sz w:val="22"/>
                <w:szCs w:val="22"/>
              </w:rPr>
              <w:t>HALF TERM 2</w:t>
            </w:r>
          </w:p>
        </w:tc>
        <w:tc>
          <w:tcPr>
            <w:tcW w:w="1972" w:type="dxa"/>
            <w:tcBorders>
              <w:top w:val="single" w:sz="4" w:space="0" w:color="auto"/>
              <w:left w:val="single" w:sz="4" w:space="0" w:color="auto"/>
              <w:bottom w:val="single" w:sz="4" w:space="0" w:color="auto"/>
              <w:right w:val="single" w:sz="4" w:space="0" w:color="auto"/>
            </w:tcBorders>
            <w:hideMark/>
          </w:tcPr>
          <w:p w14:paraId="2E79F18A" w14:textId="77777777" w:rsidR="00474ECB" w:rsidRPr="00733664" w:rsidRDefault="00474ECB" w:rsidP="006A60C5">
            <w:pPr>
              <w:spacing w:after="160" w:line="278" w:lineRule="auto"/>
              <w:rPr>
                <w:b/>
                <w:sz w:val="22"/>
                <w:szCs w:val="22"/>
              </w:rPr>
            </w:pPr>
            <w:r w:rsidRPr="00733664">
              <w:rPr>
                <w:b/>
                <w:sz w:val="22"/>
                <w:szCs w:val="22"/>
              </w:rPr>
              <w:t>HALF TERM 1</w:t>
            </w:r>
          </w:p>
        </w:tc>
        <w:tc>
          <w:tcPr>
            <w:tcW w:w="1914" w:type="dxa"/>
            <w:tcBorders>
              <w:top w:val="single" w:sz="4" w:space="0" w:color="auto"/>
              <w:left w:val="single" w:sz="4" w:space="0" w:color="auto"/>
              <w:bottom w:val="single" w:sz="4" w:space="0" w:color="auto"/>
              <w:right w:val="single" w:sz="4" w:space="0" w:color="auto"/>
            </w:tcBorders>
            <w:hideMark/>
          </w:tcPr>
          <w:p w14:paraId="1733F8E0" w14:textId="77777777" w:rsidR="00474ECB" w:rsidRPr="00733664" w:rsidRDefault="00474ECB" w:rsidP="006A60C5">
            <w:pPr>
              <w:spacing w:after="160" w:line="278" w:lineRule="auto"/>
              <w:rPr>
                <w:b/>
                <w:sz w:val="22"/>
                <w:szCs w:val="22"/>
              </w:rPr>
            </w:pPr>
            <w:r w:rsidRPr="00733664">
              <w:rPr>
                <w:b/>
                <w:sz w:val="22"/>
                <w:szCs w:val="22"/>
              </w:rPr>
              <w:t>HALF TERM 2</w:t>
            </w:r>
          </w:p>
        </w:tc>
        <w:tc>
          <w:tcPr>
            <w:tcW w:w="1915" w:type="dxa"/>
            <w:tcBorders>
              <w:top w:val="single" w:sz="4" w:space="0" w:color="auto"/>
              <w:left w:val="single" w:sz="4" w:space="0" w:color="auto"/>
              <w:bottom w:val="single" w:sz="4" w:space="0" w:color="auto"/>
              <w:right w:val="single" w:sz="4" w:space="0" w:color="auto"/>
            </w:tcBorders>
            <w:hideMark/>
          </w:tcPr>
          <w:p w14:paraId="3FDF76A0" w14:textId="77777777" w:rsidR="00474ECB" w:rsidRPr="00733664" w:rsidRDefault="00474ECB" w:rsidP="006A60C5">
            <w:pPr>
              <w:spacing w:after="160" w:line="278" w:lineRule="auto"/>
              <w:rPr>
                <w:b/>
                <w:sz w:val="22"/>
                <w:szCs w:val="22"/>
              </w:rPr>
            </w:pPr>
            <w:r w:rsidRPr="00733664">
              <w:rPr>
                <w:b/>
                <w:sz w:val="22"/>
                <w:szCs w:val="22"/>
              </w:rPr>
              <w:t>HALF TERM 1</w:t>
            </w:r>
          </w:p>
        </w:tc>
        <w:tc>
          <w:tcPr>
            <w:tcW w:w="1920" w:type="dxa"/>
            <w:tcBorders>
              <w:top w:val="single" w:sz="4" w:space="0" w:color="auto"/>
              <w:left w:val="single" w:sz="4" w:space="0" w:color="auto"/>
              <w:bottom w:val="single" w:sz="4" w:space="0" w:color="auto"/>
              <w:right w:val="single" w:sz="4" w:space="0" w:color="4A11E9"/>
            </w:tcBorders>
            <w:hideMark/>
          </w:tcPr>
          <w:p w14:paraId="7AD6BC60" w14:textId="77777777" w:rsidR="00474ECB" w:rsidRPr="00733664" w:rsidRDefault="00474ECB" w:rsidP="006A60C5">
            <w:pPr>
              <w:spacing w:after="160" w:line="278" w:lineRule="auto"/>
              <w:rPr>
                <w:b/>
                <w:sz w:val="22"/>
                <w:szCs w:val="22"/>
              </w:rPr>
            </w:pPr>
            <w:r w:rsidRPr="00733664">
              <w:rPr>
                <w:b/>
                <w:sz w:val="22"/>
                <w:szCs w:val="22"/>
              </w:rPr>
              <w:t>HALF TERM 2</w:t>
            </w:r>
          </w:p>
        </w:tc>
      </w:tr>
      <w:tr w:rsidR="00AB1624" w:rsidRPr="000D34F8" w14:paraId="4C520059" w14:textId="77777777" w:rsidTr="0079675A">
        <w:trPr>
          <w:trHeight w:val="1906"/>
        </w:trPr>
        <w:tc>
          <w:tcPr>
            <w:tcW w:w="2107" w:type="dxa"/>
            <w:tcBorders>
              <w:top w:val="single" w:sz="4" w:space="0" w:color="auto"/>
              <w:left w:val="single" w:sz="4" w:space="0" w:color="4A11E9"/>
              <w:bottom w:val="single" w:sz="4" w:space="0" w:color="auto"/>
              <w:right w:val="single" w:sz="4" w:space="0" w:color="auto"/>
            </w:tcBorders>
            <w:hideMark/>
          </w:tcPr>
          <w:p w14:paraId="444E21AF" w14:textId="77777777" w:rsidR="00AB1624" w:rsidRPr="00733664" w:rsidRDefault="00AB1624" w:rsidP="00AB1624">
            <w:pPr>
              <w:spacing w:after="160" w:line="278" w:lineRule="auto"/>
              <w:rPr>
                <w:b/>
                <w:sz w:val="22"/>
                <w:szCs w:val="22"/>
              </w:rPr>
            </w:pPr>
            <w:r w:rsidRPr="00733664">
              <w:rPr>
                <w:b/>
                <w:sz w:val="22"/>
                <w:szCs w:val="22"/>
              </w:rPr>
              <w:t>TOPIC/FOCUS</w:t>
            </w:r>
          </w:p>
        </w:tc>
        <w:tc>
          <w:tcPr>
            <w:tcW w:w="2100" w:type="dxa"/>
            <w:tcBorders>
              <w:top w:val="single" w:sz="4" w:space="0" w:color="auto"/>
              <w:left w:val="single" w:sz="4" w:space="0" w:color="auto"/>
              <w:bottom w:val="single" w:sz="4" w:space="0" w:color="auto"/>
              <w:right w:val="single" w:sz="4" w:space="0" w:color="auto"/>
            </w:tcBorders>
          </w:tcPr>
          <w:p w14:paraId="79EBF0D2" w14:textId="58F1512A" w:rsidR="00AB1624" w:rsidRPr="00733664" w:rsidRDefault="00AB1624" w:rsidP="00733664">
            <w:pPr>
              <w:jc w:val="center"/>
              <w:rPr>
                <w:bCs/>
                <w:sz w:val="22"/>
                <w:szCs w:val="22"/>
              </w:rPr>
            </w:pPr>
            <w:r w:rsidRPr="00733664">
              <w:rPr>
                <w:bCs/>
                <w:sz w:val="22"/>
                <w:szCs w:val="22"/>
              </w:rPr>
              <w:t>Scrumdiddlyumptious</w:t>
            </w:r>
          </w:p>
          <w:p w14:paraId="6B829336" w14:textId="3CC3994A" w:rsidR="00AB1624" w:rsidRPr="00733664" w:rsidRDefault="00AB1624" w:rsidP="00733664">
            <w:pPr>
              <w:jc w:val="center"/>
              <w:rPr>
                <w:bCs/>
                <w:sz w:val="22"/>
                <w:szCs w:val="22"/>
              </w:rPr>
            </w:pPr>
            <w:r w:rsidRPr="00733664">
              <w:rPr>
                <w:bCs/>
                <w:sz w:val="22"/>
                <w:szCs w:val="22"/>
              </w:rPr>
              <w:t>&amp;</w:t>
            </w:r>
          </w:p>
          <w:p w14:paraId="2CA2E438" w14:textId="36DC8E57" w:rsidR="00AB1624" w:rsidRPr="00733664" w:rsidRDefault="00AB1624" w:rsidP="00733664">
            <w:pPr>
              <w:jc w:val="center"/>
              <w:rPr>
                <w:bCs/>
                <w:color w:val="FF0000"/>
                <w:sz w:val="22"/>
                <w:szCs w:val="22"/>
              </w:rPr>
            </w:pPr>
            <w:r w:rsidRPr="00733664">
              <w:rPr>
                <w:bCs/>
                <w:sz w:val="22"/>
                <w:szCs w:val="22"/>
              </w:rPr>
              <w:t>Cook Well, Eat Well</w:t>
            </w:r>
          </w:p>
          <w:p w14:paraId="005E5E9A" w14:textId="77777777" w:rsidR="00457209" w:rsidRPr="00733664" w:rsidRDefault="00457209" w:rsidP="00733664">
            <w:pPr>
              <w:jc w:val="center"/>
              <w:rPr>
                <w:bCs/>
                <w:color w:val="FF0000"/>
                <w:sz w:val="22"/>
                <w:szCs w:val="22"/>
              </w:rPr>
            </w:pPr>
          </w:p>
          <w:p w14:paraId="22EAEA2C" w14:textId="77777777" w:rsidR="00457209" w:rsidRDefault="00457209" w:rsidP="00733664">
            <w:pPr>
              <w:jc w:val="center"/>
              <w:rPr>
                <w:noProof/>
                <w:sz w:val="22"/>
                <w:szCs w:val="22"/>
                <w:lang w:eastAsia="en-GB"/>
              </w:rPr>
            </w:pPr>
            <w:r w:rsidRPr="00733664">
              <w:rPr>
                <w:noProof/>
                <w:sz w:val="22"/>
                <w:szCs w:val="22"/>
                <w:lang w:eastAsia="en-GB"/>
              </w:rPr>
              <w:t xml:space="preserve">Charlie and the Chocolate Factory Roald </w:t>
            </w:r>
            <w:r w:rsidR="00733664">
              <w:rPr>
                <w:noProof/>
                <w:sz w:val="22"/>
                <w:szCs w:val="22"/>
                <w:lang w:eastAsia="en-GB"/>
              </w:rPr>
              <w:t>D</w:t>
            </w:r>
            <w:r w:rsidRPr="00733664">
              <w:rPr>
                <w:noProof/>
                <w:sz w:val="22"/>
                <w:szCs w:val="22"/>
                <w:lang w:eastAsia="en-GB"/>
              </w:rPr>
              <w:t>ahl</w:t>
            </w:r>
          </w:p>
          <w:p w14:paraId="529D9ED1" w14:textId="618B50AB" w:rsidR="0079675A" w:rsidRPr="0079675A" w:rsidRDefault="0079675A" w:rsidP="0079675A">
            <w:pPr>
              <w:rPr>
                <w:sz w:val="22"/>
                <w:szCs w:val="22"/>
                <w:lang w:eastAsia="en-GB"/>
              </w:rPr>
            </w:pPr>
          </w:p>
        </w:tc>
        <w:tc>
          <w:tcPr>
            <w:tcW w:w="2020" w:type="dxa"/>
            <w:tcBorders>
              <w:top w:val="single" w:sz="4" w:space="0" w:color="auto"/>
              <w:left w:val="single" w:sz="4" w:space="0" w:color="auto"/>
              <w:bottom w:val="single" w:sz="4" w:space="0" w:color="auto"/>
              <w:right w:val="single" w:sz="4" w:space="0" w:color="auto"/>
            </w:tcBorders>
          </w:tcPr>
          <w:p w14:paraId="0BB744CE" w14:textId="77777777" w:rsidR="00AB1624" w:rsidRPr="00733664" w:rsidRDefault="00AB1624" w:rsidP="00733664">
            <w:pPr>
              <w:jc w:val="center"/>
              <w:rPr>
                <w:bCs/>
                <w:sz w:val="22"/>
                <w:szCs w:val="22"/>
              </w:rPr>
            </w:pPr>
            <w:r w:rsidRPr="00733664">
              <w:rPr>
                <w:bCs/>
                <w:sz w:val="22"/>
                <w:szCs w:val="22"/>
              </w:rPr>
              <w:t>Through the Ages</w:t>
            </w:r>
          </w:p>
          <w:p w14:paraId="10D7463D" w14:textId="77777777" w:rsidR="00AB1624" w:rsidRPr="00733664" w:rsidRDefault="00AB1624" w:rsidP="00733664">
            <w:pPr>
              <w:jc w:val="center"/>
              <w:rPr>
                <w:bCs/>
                <w:sz w:val="22"/>
                <w:szCs w:val="22"/>
              </w:rPr>
            </w:pPr>
            <w:r w:rsidRPr="00733664">
              <w:rPr>
                <w:bCs/>
                <w:sz w:val="22"/>
                <w:szCs w:val="22"/>
              </w:rPr>
              <w:t>&amp;</w:t>
            </w:r>
          </w:p>
          <w:p w14:paraId="5DE9D966" w14:textId="77777777" w:rsidR="00AB1624" w:rsidRPr="00733664" w:rsidRDefault="00AB1624" w:rsidP="00733664">
            <w:pPr>
              <w:jc w:val="center"/>
              <w:rPr>
                <w:bCs/>
                <w:sz w:val="22"/>
                <w:szCs w:val="22"/>
              </w:rPr>
            </w:pPr>
            <w:r w:rsidRPr="00733664">
              <w:rPr>
                <w:bCs/>
                <w:sz w:val="22"/>
                <w:szCs w:val="22"/>
              </w:rPr>
              <w:t>Prehistoric Pots</w:t>
            </w:r>
          </w:p>
          <w:p w14:paraId="6F4BA3EC" w14:textId="77777777" w:rsidR="00457209" w:rsidRPr="00733664" w:rsidRDefault="00457209" w:rsidP="00733664">
            <w:pPr>
              <w:jc w:val="center"/>
              <w:rPr>
                <w:bCs/>
                <w:sz w:val="22"/>
                <w:szCs w:val="22"/>
              </w:rPr>
            </w:pPr>
          </w:p>
          <w:p w14:paraId="26FAB622" w14:textId="5118FE9A" w:rsidR="0079675A" w:rsidRPr="0079675A" w:rsidRDefault="00D20077" w:rsidP="0079675A">
            <w:pPr>
              <w:jc w:val="center"/>
              <w:rPr>
                <w:sz w:val="22"/>
                <w:szCs w:val="22"/>
              </w:rPr>
            </w:pPr>
            <w:r w:rsidRPr="00733664">
              <w:rPr>
                <w:sz w:val="22"/>
                <w:szCs w:val="22"/>
              </w:rPr>
              <w:t>Stig of the Dump Clive King</w:t>
            </w:r>
          </w:p>
        </w:tc>
        <w:tc>
          <w:tcPr>
            <w:tcW w:w="1972" w:type="dxa"/>
            <w:tcBorders>
              <w:top w:val="single" w:sz="4" w:space="0" w:color="auto"/>
              <w:left w:val="single" w:sz="4" w:space="0" w:color="auto"/>
              <w:bottom w:val="single" w:sz="4" w:space="0" w:color="auto"/>
              <w:right w:val="single" w:sz="4" w:space="0" w:color="auto"/>
            </w:tcBorders>
          </w:tcPr>
          <w:p w14:paraId="152D67CC" w14:textId="464D6D02" w:rsidR="00AB1624" w:rsidRPr="00733664" w:rsidRDefault="00AB1624" w:rsidP="00733664">
            <w:pPr>
              <w:jc w:val="center"/>
              <w:rPr>
                <w:bCs/>
                <w:sz w:val="22"/>
                <w:szCs w:val="22"/>
              </w:rPr>
            </w:pPr>
            <w:r w:rsidRPr="00733664">
              <w:rPr>
                <w:bCs/>
                <w:sz w:val="22"/>
                <w:szCs w:val="22"/>
              </w:rPr>
              <w:t>Rocks, Relics</w:t>
            </w:r>
          </w:p>
          <w:p w14:paraId="09F3CAF7" w14:textId="235BB18E" w:rsidR="00AB1624" w:rsidRPr="00733664" w:rsidRDefault="00AB1624" w:rsidP="00733664">
            <w:pPr>
              <w:jc w:val="center"/>
              <w:rPr>
                <w:bCs/>
                <w:sz w:val="22"/>
                <w:szCs w:val="22"/>
              </w:rPr>
            </w:pPr>
            <w:r w:rsidRPr="00733664">
              <w:rPr>
                <w:bCs/>
                <w:sz w:val="22"/>
                <w:szCs w:val="22"/>
              </w:rPr>
              <w:t>&amp;</w:t>
            </w:r>
          </w:p>
          <w:p w14:paraId="744A8172" w14:textId="77777777" w:rsidR="00AB1624" w:rsidRPr="00733664" w:rsidRDefault="00AB1624" w:rsidP="00733664">
            <w:pPr>
              <w:jc w:val="center"/>
              <w:rPr>
                <w:bCs/>
                <w:sz w:val="22"/>
                <w:szCs w:val="22"/>
              </w:rPr>
            </w:pPr>
            <w:r w:rsidRPr="00733664">
              <w:rPr>
                <w:bCs/>
                <w:sz w:val="22"/>
                <w:szCs w:val="22"/>
              </w:rPr>
              <w:t>Rumbles</w:t>
            </w:r>
          </w:p>
          <w:p w14:paraId="58EF5AFF" w14:textId="77777777" w:rsidR="00022DDB" w:rsidRPr="00733664" w:rsidRDefault="00022DDB" w:rsidP="00733664">
            <w:pPr>
              <w:jc w:val="center"/>
              <w:rPr>
                <w:bCs/>
                <w:sz w:val="22"/>
                <w:szCs w:val="22"/>
              </w:rPr>
            </w:pPr>
          </w:p>
          <w:p w14:paraId="735BB86D" w14:textId="06212972" w:rsidR="00022DDB" w:rsidRPr="00733664" w:rsidRDefault="00DC0762" w:rsidP="0079675A">
            <w:pPr>
              <w:jc w:val="center"/>
              <w:rPr>
                <w:bCs/>
                <w:sz w:val="22"/>
                <w:szCs w:val="22"/>
              </w:rPr>
            </w:pPr>
            <w:r w:rsidRPr="00733664">
              <w:rPr>
                <w:sz w:val="22"/>
                <w:szCs w:val="22"/>
              </w:rPr>
              <w:t>SLS books</w:t>
            </w:r>
          </w:p>
        </w:tc>
        <w:tc>
          <w:tcPr>
            <w:tcW w:w="1914" w:type="dxa"/>
            <w:tcBorders>
              <w:top w:val="single" w:sz="4" w:space="0" w:color="auto"/>
              <w:left w:val="single" w:sz="4" w:space="0" w:color="auto"/>
              <w:bottom w:val="single" w:sz="4" w:space="0" w:color="auto"/>
              <w:right w:val="single" w:sz="4" w:space="0" w:color="auto"/>
            </w:tcBorders>
          </w:tcPr>
          <w:p w14:paraId="5E448A29" w14:textId="77777777" w:rsidR="00AB1624" w:rsidRPr="00733664" w:rsidRDefault="00AB1624" w:rsidP="00733664">
            <w:pPr>
              <w:jc w:val="center"/>
              <w:rPr>
                <w:bCs/>
                <w:sz w:val="22"/>
                <w:szCs w:val="22"/>
              </w:rPr>
            </w:pPr>
            <w:r w:rsidRPr="00733664">
              <w:rPr>
                <w:bCs/>
                <w:sz w:val="22"/>
                <w:szCs w:val="22"/>
              </w:rPr>
              <w:t>Greenhouse</w:t>
            </w:r>
          </w:p>
          <w:p w14:paraId="067525E8" w14:textId="77777777" w:rsidR="00AB1624" w:rsidRPr="00733664" w:rsidRDefault="00AB1624" w:rsidP="00733664">
            <w:pPr>
              <w:jc w:val="center"/>
              <w:rPr>
                <w:bCs/>
                <w:sz w:val="22"/>
                <w:szCs w:val="22"/>
              </w:rPr>
            </w:pPr>
            <w:r w:rsidRPr="00733664">
              <w:rPr>
                <w:bCs/>
                <w:sz w:val="22"/>
                <w:szCs w:val="22"/>
              </w:rPr>
              <w:t>&amp;</w:t>
            </w:r>
          </w:p>
          <w:p w14:paraId="100C5291" w14:textId="13C8CC7B" w:rsidR="00AB1624" w:rsidRPr="00733664" w:rsidRDefault="00AB1624" w:rsidP="00733664">
            <w:pPr>
              <w:jc w:val="center"/>
              <w:rPr>
                <w:bCs/>
                <w:sz w:val="22"/>
                <w:szCs w:val="22"/>
              </w:rPr>
            </w:pPr>
            <w:r w:rsidRPr="00733664">
              <w:rPr>
                <w:bCs/>
                <w:sz w:val="22"/>
                <w:szCs w:val="22"/>
              </w:rPr>
              <w:t>Beautiful Botanicals</w:t>
            </w:r>
          </w:p>
          <w:p w14:paraId="77ECEB99" w14:textId="77777777" w:rsidR="00100249" w:rsidRPr="00733664" w:rsidRDefault="00100249" w:rsidP="00733664">
            <w:pPr>
              <w:jc w:val="center"/>
              <w:rPr>
                <w:bCs/>
                <w:sz w:val="22"/>
                <w:szCs w:val="22"/>
              </w:rPr>
            </w:pPr>
          </w:p>
          <w:p w14:paraId="1F939F27" w14:textId="1BD8A7DC" w:rsidR="00DE7A55" w:rsidRPr="00733664" w:rsidRDefault="00C45F45" w:rsidP="00733664">
            <w:pPr>
              <w:jc w:val="center"/>
              <w:rPr>
                <w:bCs/>
                <w:sz w:val="22"/>
                <w:szCs w:val="22"/>
              </w:rPr>
            </w:pPr>
            <w:r w:rsidRPr="00733664">
              <w:rPr>
                <w:sz w:val="22"/>
                <w:szCs w:val="22"/>
              </w:rPr>
              <w:t>SLS books</w:t>
            </w:r>
          </w:p>
          <w:p w14:paraId="7745B8E8" w14:textId="573BF50B" w:rsidR="006F536C" w:rsidRPr="00733664" w:rsidRDefault="006F536C" w:rsidP="0079675A">
            <w:pPr>
              <w:rPr>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323496F1" w14:textId="77777777" w:rsidR="00AB1624" w:rsidRPr="00733664" w:rsidRDefault="00AB1624" w:rsidP="00733664">
            <w:pPr>
              <w:jc w:val="center"/>
              <w:rPr>
                <w:bCs/>
                <w:sz w:val="22"/>
                <w:szCs w:val="22"/>
              </w:rPr>
            </w:pPr>
            <w:r w:rsidRPr="00733664">
              <w:rPr>
                <w:bCs/>
                <w:sz w:val="22"/>
                <w:szCs w:val="22"/>
              </w:rPr>
              <w:t>Gods and Mortals</w:t>
            </w:r>
          </w:p>
          <w:p w14:paraId="19B0C49A" w14:textId="77777777" w:rsidR="00AB1624" w:rsidRPr="00733664" w:rsidRDefault="00AB1624" w:rsidP="00733664">
            <w:pPr>
              <w:jc w:val="center"/>
              <w:rPr>
                <w:bCs/>
                <w:sz w:val="22"/>
                <w:szCs w:val="22"/>
              </w:rPr>
            </w:pPr>
          </w:p>
          <w:p w14:paraId="79F21C5D" w14:textId="2B0803EE" w:rsidR="00DC0762" w:rsidRPr="00733664" w:rsidRDefault="00DC0762" w:rsidP="0079675A">
            <w:pPr>
              <w:jc w:val="center"/>
              <w:rPr>
                <w:bCs/>
                <w:sz w:val="22"/>
                <w:szCs w:val="22"/>
              </w:rPr>
            </w:pPr>
            <w:r w:rsidRPr="00733664">
              <w:rPr>
                <w:sz w:val="22"/>
                <w:szCs w:val="22"/>
              </w:rPr>
              <w:t>SLS books</w:t>
            </w:r>
          </w:p>
        </w:tc>
        <w:tc>
          <w:tcPr>
            <w:tcW w:w="1920" w:type="dxa"/>
            <w:tcBorders>
              <w:top w:val="single" w:sz="4" w:space="0" w:color="auto"/>
              <w:left w:val="single" w:sz="4" w:space="0" w:color="auto"/>
              <w:bottom w:val="single" w:sz="4" w:space="0" w:color="auto"/>
              <w:right w:val="single" w:sz="4" w:space="0" w:color="4A11E9"/>
            </w:tcBorders>
          </w:tcPr>
          <w:p w14:paraId="268F5D44" w14:textId="77777777" w:rsidR="00AB1624" w:rsidRPr="00733664" w:rsidRDefault="00AB1624" w:rsidP="00733664">
            <w:pPr>
              <w:jc w:val="center"/>
              <w:rPr>
                <w:bCs/>
                <w:sz w:val="22"/>
                <w:szCs w:val="22"/>
              </w:rPr>
            </w:pPr>
            <w:r w:rsidRPr="00733664">
              <w:rPr>
                <w:bCs/>
                <w:sz w:val="22"/>
                <w:szCs w:val="22"/>
              </w:rPr>
              <w:t>One Planet, our World</w:t>
            </w:r>
          </w:p>
          <w:p w14:paraId="3CE68269" w14:textId="77777777" w:rsidR="00AB1624" w:rsidRPr="00733664" w:rsidRDefault="00AB1624" w:rsidP="00733664">
            <w:pPr>
              <w:jc w:val="center"/>
              <w:rPr>
                <w:bCs/>
                <w:sz w:val="22"/>
                <w:szCs w:val="22"/>
              </w:rPr>
            </w:pPr>
          </w:p>
          <w:p w14:paraId="0A647E68" w14:textId="5B4B1E3C" w:rsidR="0079675A" w:rsidRPr="00733664" w:rsidRDefault="00DC0762" w:rsidP="0079675A">
            <w:pPr>
              <w:jc w:val="center"/>
              <w:rPr>
                <w:bCs/>
                <w:sz w:val="22"/>
                <w:szCs w:val="22"/>
              </w:rPr>
            </w:pPr>
            <w:r w:rsidRPr="00733664">
              <w:rPr>
                <w:sz w:val="22"/>
                <w:szCs w:val="22"/>
              </w:rPr>
              <w:t>SLS book</w:t>
            </w:r>
            <w:r w:rsidR="0079675A">
              <w:rPr>
                <w:sz w:val="22"/>
                <w:szCs w:val="22"/>
              </w:rPr>
              <w:t>s</w:t>
            </w:r>
          </w:p>
        </w:tc>
      </w:tr>
      <w:tr w:rsidR="00474ECB" w:rsidRPr="000D34F8" w14:paraId="41CD4F25" w14:textId="77777777" w:rsidTr="006A60C5">
        <w:trPr>
          <w:trHeight w:val="699"/>
        </w:trPr>
        <w:tc>
          <w:tcPr>
            <w:tcW w:w="2107" w:type="dxa"/>
            <w:tcBorders>
              <w:top w:val="single" w:sz="4" w:space="0" w:color="auto"/>
              <w:left w:val="single" w:sz="4" w:space="0" w:color="4A11E9"/>
              <w:bottom w:val="single" w:sz="4" w:space="0" w:color="auto"/>
              <w:right w:val="single" w:sz="4" w:space="0" w:color="auto"/>
            </w:tcBorders>
            <w:hideMark/>
          </w:tcPr>
          <w:p w14:paraId="00E42263" w14:textId="77777777" w:rsidR="00474ECB" w:rsidRPr="00733664" w:rsidRDefault="00474ECB" w:rsidP="006A60C5">
            <w:pPr>
              <w:spacing w:after="160" w:line="278" w:lineRule="auto"/>
              <w:rPr>
                <w:b/>
                <w:sz w:val="22"/>
                <w:szCs w:val="22"/>
              </w:rPr>
            </w:pPr>
            <w:r w:rsidRPr="00733664">
              <w:rPr>
                <w:b/>
                <w:sz w:val="22"/>
                <w:szCs w:val="22"/>
              </w:rPr>
              <w:t>KEY KNOWLEDGE &amp; SKILLS</w:t>
            </w:r>
          </w:p>
        </w:tc>
        <w:tc>
          <w:tcPr>
            <w:tcW w:w="11841" w:type="dxa"/>
            <w:gridSpan w:val="6"/>
            <w:tcBorders>
              <w:top w:val="single" w:sz="4" w:space="0" w:color="auto"/>
              <w:left w:val="single" w:sz="4" w:space="0" w:color="auto"/>
              <w:bottom w:val="single" w:sz="4" w:space="0" w:color="auto"/>
              <w:right w:val="single" w:sz="4" w:space="0" w:color="4A11E9"/>
            </w:tcBorders>
          </w:tcPr>
          <w:p w14:paraId="0C7A103B" w14:textId="32BE34C4" w:rsidR="00474ECB" w:rsidRPr="00733664" w:rsidRDefault="001D568E" w:rsidP="001D568E">
            <w:pPr>
              <w:rPr>
                <w:sz w:val="22"/>
                <w:szCs w:val="22"/>
              </w:rPr>
            </w:pPr>
            <w:r w:rsidRPr="00733664">
              <w:rPr>
                <w:sz w:val="22"/>
                <w:szCs w:val="22"/>
              </w:rPr>
              <w:t>In Year 3</w:t>
            </w:r>
            <w:r w:rsidR="003B1D46">
              <w:rPr>
                <w:sz w:val="22"/>
                <w:szCs w:val="22"/>
              </w:rPr>
              <w:t xml:space="preserve"> G</w:t>
            </w:r>
            <w:r w:rsidRPr="00733664">
              <w:rPr>
                <w:sz w:val="22"/>
                <w:szCs w:val="22"/>
              </w:rPr>
              <w:t xml:space="preserve">uided </w:t>
            </w:r>
            <w:r w:rsidR="003B1D46">
              <w:rPr>
                <w:sz w:val="22"/>
                <w:szCs w:val="22"/>
              </w:rPr>
              <w:t>R</w:t>
            </w:r>
            <w:r w:rsidRPr="00733664">
              <w:rPr>
                <w:sz w:val="22"/>
                <w:szCs w:val="22"/>
              </w:rPr>
              <w:t xml:space="preserve">eading, children will be developing key reading skills in line with the UK National Curriculum for Key Stage 2. Pupils will read a range of texts and practise identifying important vocabulary, discussing the meaning of new and unfamiliar words, and improving their overall understanding of what they read. They will also develop their ability to retrieve information directly from a text and make inferences about characters, </w:t>
            </w:r>
            <w:proofErr w:type="gramStart"/>
            <w:r w:rsidRPr="00733664">
              <w:rPr>
                <w:sz w:val="22"/>
                <w:szCs w:val="22"/>
              </w:rPr>
              <w:t>events</w:t>
            </w:r>
            <w:proofErr w:type="gramEnd"/>
            <w:r w:rsidRPr="00733664">
              <w:rPr>
                <w:sz w:val="22"/>
                <w:szCs w:val="22"/>
              </w:rPr>
              <w:t xml:space="preserve"> and ideas by using clues and evidence. Children will be taught strategies such as using dictionaries to clarify word meanings, highlighting key words and phrases, and answering a variety of comprehension questions. They will be encouraged to think like “reading detectives”, drawing on both the text and their own background knowledge. Activities will be carefully adapted to support different learners, ensuring all children can access the text and develop their skills. As they progress, pupils will begin to structure their written responses using the PEE method (Point, Evidence, Explanation) to justify their answers using evidence from the text. </w:t>
            </w:r>
          </w:p>
        </w:tc>
      </w:tr>
    </w:tbl>
    <w:p w14:paraId="7C62229E" w14:textId="77777777" w:rsidR="00474ECB" w:rsidRDefault="00474ECB" w:rsidP="00474ECB"/>
    <w:p w14:paraId="32C194C3" w14:textId="77777777" w:rsidR="00474ECB" w:rsidRDefault="00474ECB"/>
    <w:sectPr w:rsidR="00474ECB" w:rsidSect="00474EC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CB"/>
    <w:rsid w:val="00022DDB"/>
    <w:rsid w:val="00100249"/>
    <w:rsid w:val="00103032"/>
    <w:rsid w:val="001D568E"/>
    <w:rsid w:val="00214E9E"/>
    <w:rsid w:val="00272250"/>
    <w:rsid w:val="002E620A"/>
    <w:rsid w:val="003B1D46"/>
    <w:rsid w:val="00457209"/>
    <w:rsid w:val="00474ECB"/>
    <w:rsid w:val="004D4121"/>
    <w:rsid w:val="006F536C"/>
    <w:rsid w:val="00733664"/>
    <w:rsid w:val="00792B64"/>
    <w:rsid w:val="0079675A"/>
    <w:rsid w:val="00A25609"/>
    <w:rsid w:val="00AB1624"/>
    <w:rsid w:val="00B314EF"/>
    <w:rsid w:val="00BD3B35"/>
    <w:rsid w:val="00C45F45"/>
    <w:rsid w:val="00C759C3"/>
    <w:rsid w:val="00D20077"/>
    <w:rsid w:val="00DA019A"/>
    <w:rsid w:val="00DC0762"/>
    <w:rsid w:val="00DE7A55"/>
    <w:rsid w:val="00E43C17"/>
    <w:rsid w:val="00EC34F8"/>
    <w:rsid w:val="00F21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1675"/>
  <w15:chartTrackingRefBased/>
  <w15:docId w15:val="{B4765F21-4F02-4B59-87D5-E76587BA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CB"/>
  </w:style>
  <w:style w:type="paragraph" w:styleId="Heading1">
    <w:name w:val="heading 1"/>
    <w:basedOn w:val="Normal"/>
    <w:next w:val="Normal"/>
    <w:link w:val="Heading1Char"/>
    <w:uiPriority w:val="9"/>
    <w:qFormat/>
    <w:rsid w:val="00474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4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4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ECB"/>
    <w:rPr>
      <w:rFonts w:eastAsiaTheme="majorEastAsia" w:cstheme="majorBidi"/>
      <w:color w:val="272727" w:themeColor="text1" w:themeTint="D8"/>
    </w:rPr>
  </w:style>
  <w:style w:type="paragraph" w:styleId="Title">
    <w:name w:val="Title"/>
    <w:basedOn w:val="Normal"/>
    <w:next w:val="Normal"/>
    <w:link w:val="TitleChar"/>
    <w:uiPriority w:val="10"/>
    <w:qFormat/>
    <w:rsid w:val="00474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ECB"/>
    <w:pPr>
      <w:spacing w:before="160"/>
      <w:jc w:val="center"/>
    </w:pPr>
    <w:rPr>
      <w:i/>
      <w:iCs/>
      <w:color w:val="404040" w:themeColor="text1" w:themeTint="BF"/>
    </w:rPr>
  </w:style>
  <w:style w:type="character" w:customStyle="1" w:styleId="QuoteChar">
    <w:name w:val="Quote Char"/>
    <w:basedOn w:val="DefaultParagraphFont"/>
    <w:link w:val="Quote"/>
    <w:uiPriority w:val="29"/>
    <w:rsid w:val="00474ECB"/>
    <w:rPr>
      <w:i/>
      <w:iCs/>
      <w:color w:val="404040" w:themeColor="text1" w:themeTint="BF"/>
    </w:rPr>
  </w:style>
  <w:style w:type="paragraph" w:styleId="ListParagraph">
    <w:name w:val="List Paragraph"/>
    <w:basedOn w:val="Normal"/>
    <w:uiPriority w:val="34"/>
    <w:qFormat/>
    <w:rsid w:val="00474ECB"/>
    <w:pPr>
      <w:ind w:left="720"/>
      <w:contextualSpacing/>
    </w:pPr>
  </w:style>
  <w:style w:type="character" w:styleId="IntenseEmphasis">
    <w:name w:val="Intense Emphasis"/>
    <w:basedOn w:val="DefaultParagraphFont"/>
    <w:uiPriority w:val="21"/>
    <w:qFormat/>
    <w:rsid w:val="00474ECB"/>
    <w:rPr>
      <w:i/>
      <w:iCs/>
      <w:color w:val="0F4761" w:themeColor="accent1" w:themeShade="BF"/>
    </w:rPr>
  </w:style>
  <w:style w:type="paragraph" w:styleId="IntenseQuote">
    <w:name w:val="Intense Quote"/>
    <w:basedOn w:val="Normal"/>
    <w:next w:val="Normal"/>
    <w:link w:val="IntenseQuoteChar"/>
    <w:uiPriority w:val="30"/>
    <w:qFormat/>
    <w:rsid w:val="00474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ECB"/>
    <w:rPr>
      <w:i/>
      <w:iCs/>
      <w:color w:val="0F4761" w:themeColor="accent1" w:themeShade="BF"/>
    </w:rPr>
  </w:style>
  <w:style w:type="character" w:styleId="IntenseReference">
    <w:name w:val="Intense Reference"/>
    <w:basedOn w:val="DefaultParagraphFont"/>
    <w:uiPriority w:val="32"/>
    <w:qFormat/>
    <w:rsid w:val="00474ECB"/>
    <w:rPr>
      <w:b/>
      <w:bCs/>
      <w:smallCaps/>
      <w:color w:val="0F4761" w:themeColor="accent1" w:themeShade="BF"/>
      <w:spacing w:val="5"/>
    </w:rPr>
  </w:style>
  <w:style w:type="table" w:styleId="TableGrid">
    <w:name w:val="Table Grid"/>
    <w:basedOn w:val="TableNormal"/>
    <w:uiPriority w:val="39"/>
    <w:rsid w:val="00474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60B14-04B3-41BE-8F2B-03525C67BD65}">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48D1DAF9-6655-43DF-A896-E838D2FA6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286FE-01C2-4909-A35B-4A76696AD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Saaqia Alyas</dc:creator>
  <cp:keywords/>
  <dc:description/>
  <cp:lastModifiedBy>Afzal Hussain</cp:lastModifiedBy>
  <cp:revision>29</cp:revision>
  <dcterms:created xsi:type="dcterms:W3CDTF">2026-03-09T12:51:00Z</dcterms:created>
  <dcterms:modified xsi:type="dcterms:W3CDTF">2026-03-13T15:52:00Z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