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C7ED6" w14:textId="0CC579A0" w:rsidR="00A62F0F" w:rsidRPr="00240BE3" w:rsidRDefault="003820DD" w:rsidP="00A62F0F">
      <w:pPr>
        <w:pStyle w:val="Heading1"/>
      </w:pPr>
      <w:r>
        <w:t>Design Technology</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3CA944F3">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15388" w:type="dxa"/>
        <w:tblLook w:val="04A0" w:firstRow="1" w:lastRow="0" w:firstColumn="1" w:lastColumn="0" w:noHBand="0" w:noVBand="1"/>
      </w:tblPr>
      <w:tblGrid>
        <w:gridCol w:w="2160"/>
        <w:gridCol w:w="2374"/>
        <w:gridCol w:w="2167"/>
        <w:gridCol w:w="2171"/>
        <w:gridCol w:w="2170"/>
        <w:gridCol w:w="2175"/>
        <w:gridCol w:w="2171"/>
      </w:tblGrid>
      <w:tr w:rsidR="00E35C65" w:rsidRPr="00E35C65" w14:paraId="50076A69" w14:textId="77777777" w:rsidTr="1F445A4E">
        <w:tc>
          <w:tcPr>
            <w:tcW w:w="15388" w:type="dxa"/>
            <w:gridSpan w:val="7"/>
            <w:tcBorders>
              <w:top w:val="single" w:sz="4" w:space="0" w:color="4A11E9"/>
              <w:left w:val="single" w:sz="4" w:space="0" w:color="4A11E9"/>
              <w:right w:val="single" w:sz="4" w:space="0" w:color="4A11E9"/>
            </w:tcBorders>
            <w:shd w:val="clear" w:color="auto" w:fill="3F0FC7"/>
          </w:tcPr>
          <w:p w14:paraId="04DA915E" w14:textId="015E1F1D" w:rsidR="00A62F0F" w:rsidRPr="00E35C65" w:rsidRDefault="00A62F0F" w:rsidP="00F7388D">
            <w:pPr>
              <w:pStyle w:val="Heading2"/>
              <w:rPr>
                <w:color w:val="F5C823"/>
              </w:rPr>
            </w:pPr>
            <w:r w:rsidRPr="00E35C65">
              <w:rPr>
                <w:color w:val="F5C823"/>
              </w:rPr>
              <w:t xml:space="preserve">YEAR </w:t>
            </w:r>
            <w:r w:rsidR="004B79A0">
              <w:rPr>
                <w:color w:val="F5C823"/>
              </w:rPr>
              <w:t>3</w:t>
            </w:r>
          </w:p>
        </w:tc>
      </w:tr>
      <w:tr w:rsidR="003A2290" w:rsidRPr="00240BE3" w14:paraId="039643B3" w14:textId="77777777" w:rsidTr="1F445A4E">
        <w:tc>
          <w:tcPr>
            <w:tcW w:w="2160" w:type="dxa"/>
            <w:tcBorders>
              <w:left w:val="single" w:sz="4" w:space="0" w:color="4A11E9"/>
            </w:tcBorders>
          </w:tcPr>
          <w:p w14:paraId="5C133488" w14:textId="77777777" w:rsidR="003A2290" w:rsidRDefault="003A2290" w:rsidP="00F7388D">
            <w:pPr>
              <w:pStyle w:val="Heading3"/>
            </w:pPr>
          </w:p>
        </w:tc>
        <w:tc>
          <w:tcPr>
            <w:tcW w:w="4541"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41"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46"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1F445A4E">
        <w:tc>
          <w:tcPr>
            <w:tcW w:w="2160" w:type="dxa"/>
            <w:tcBorders>
              <w:left w:val="single" w:sz="4" w:space="0" w:color="4A11E9"/>
            </w:tcBorders>
          </w:tcPr>
          <w:p w14:paraId="38B1657E" w14:textId="77777777" w:rsidR="002530BD" w:rsidRDefault="002530BD" w:rsidP="002530BD">
            <w:pPr>
              <w:pStyle w:val="Heading3"/>
            </w:pPr>
          </w:p>
        </w:tc>
        <w:tc>
          <w:tcPr>
            <w:tcW w:w="2374"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67"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71"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70"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75"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71"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0A32CB" w:rsidRPr="00240BE3" w14:paraId="294D0E01" w14:textId="77777777" w:rsidTr="00553B41">
        <w:trPr>
          <w:trHeight w:val="1137"/>
        </w:trPr>
        <w:tc>
          <w:tcPr>
            <w:tcW w:w="2160" w:type="dxa"/>
            <w:tcBorders>
              <w:left w:val="single" w:sz="4" w:space="0" w:color="4A11E9"/>
            </w:tcBorders>
          </w:tcPr>
          <w:p w14:paraId="478A1EE0" w14:textId="4990204B" w:rsidR="000A32CB" w:rsidRPr="00240BE3" w:rsidRDefault="000A32CB" w:rsidP="000A32CB">
            <w:pPr>
              <w:pStyle w:val="Heading3"/>
            </w:pPr>
            <w:r w:rsidRPr="00240BE3">
              <w:t>TOPIC</w:t>
            </w:r>
            <w:r>
              <w:t>/FOCUS</w:t>
            </w:r>
          </w:p>
        </w:tc>
        <w:tc>
          <w:tcPr>
            <w:tcW w:w="2374" w:type="dxa"/>
            <w:tcBorders>
              <w:top w:val="single" w:sz="6" w:space="0" w:color="auto"/>
              <w:left w:val="single" w:sz="6" w:space="0" w:color="auto"/>
              <w:bottom w:val="single" w:sz="6" w:space="0" w:color="auto"/>
              <w:right w:val="single" w:sz="6" w:space="0" w:color="auto"/>
            </w:tcBorders>
            <w:shd w:val="clear" w:color="auto" w:fill="FFFFFF" w:themeFill="background1"/>
          </w:tcPr>
          <w:p w14:paraId="4A4115A8" w14:textId="77777777" w:rsidR="00D90756" w:rsidRDefault="00D90756" w:rsidP="00397BB6">
            <w:pPr>
              <w:jc w:val="center"/>
              <w:rPr>
                <w:rStyle w:val="normaltextrun"/>
                <w:rFonts w:ascii="Calibri" w:hAnsi="Calibri" w:cs="Calibri"/>
                <w:sz w:val="24"/>
                <w:szCs w:val="24"/>
              </w:rPr>
            </w:pPr>
          </w:p>
          <w:p w14:paraId="18CF6453" w14:textId="05F30B6C" w:rsidR="00D90756" w:rsidRPr="00397BB6" w:rsidRDefault="00D90756" w:rsidP="00397BB6">
            <w:pPr>
              <w:jc w:val="center"/>
              <w:rPr>
                <w:rFonts w:cstheme="minorHAnsi"/>
                <w:sz w:val="24"/>
                <w:szCs w:val="24"/>
              </w:rPr>
            </w:pPr>
            <w:r>
              <w:rPr>
                <w:rStyle w:val="normaltextrun"/>
                <w:rFonts w:ascii="Calibri" w:hAnsi="Calibri" w:cs="Calibri"/>
                <w:sz w:val="24"/>
                <w:szCs w:val="24"/>
              </w:rPr>
              <w:t>Cross Stitch and Applique</w:t>
            </w:r>
          </w:p>
        </w:tc>
        <w:tc>
          <w:tcPr>
            <w:tcW w:w="2167" w:type="dxa"/>
            <w:tcBorders>
              <w:top w:val="single" w:sz="6" w:space="0" w:color="auto"/>
              <w:left w:val="single" w:sz="6" w:space="0" w:color="auto"/>
              <w:bottom w:val="single" w:sz="6" w:space="0" w:color="auto"/>
              <w:right w:val="single" w:sz="6" w:space="0" w:color="auto"/>
            </w:tcBorders>
            <w:shd w:val="clear" w:color="auto" w:fill="FFFFFF" w:themeFill="background1"/>
          </w:tcPr>
          <w:p w14:paraId="01B3C3E2" w14:textId="77777777" w:rsidR="0046743B" w:rsidRDefault="0046743B" w:rsidP="00397BB6">
            <w:pPr>
              <w:pStyle w:val="paragraph"/>
              <w:spacing w:before="0" w:beforeAutospacing="0" w:after="0" w:afterAutospacing="0"/>
              <w:jc w:val="center"/>
              <w:textAlignment w:val="baseline"/>
              <w:rPr>
                <w:rStyle w:val="normaltextrun"/>
                <w:rFonts w:ascii="Calibri" w:hAnsi="Calibri" w:cs="Calibri"/>
              </w:rPr>
            </w:pPr>
          </w:p>
          <w:p w14:paraId="67487BAC" w14:textId="7DEC5677" w:rsidR="0046743B" w:rsidRPr="00397BB6" w:rsidRDefault="0046743B" w:rsidP="00397BB6">
            <w:pPr>
              <w:pStyle w:val="paragraph"/>
              <w:spacing w:before="0" w:beforeAutospacing="0" w:after="0" w:afterAutospacing="0"/>
              <w:jc w:val="center"/>
              <w:textAlignment w:val="baseline"/>
              <w:rPr>
                <w:rFonts w:asciiTheme="minorHAnsi" w:hAnsiTheme="minorHAnsi" w:cstheme="minorHAnsi"/>
              </w:rPr>
            </w:pPr>
            <w:r>
              <w:rPr>
                <w:rStyle w:val="normaltextrun"/>
                <w:rFonts w:ascii="Calibri" w:hAnsi="Calibri" w:cs="Calibri"/>
              </w:rPr>
              <w:t>Electric Poster</w:t>
            </w:r>
          </w:p>
        </w:tc>
        <w:tc>
          <w:tcPr>
            <w:tcW w:w="2171" w:type="dxa"/>
            <w:tcBorders>
              <w:top w:val="single" w:sz="6" w:space="0" w:color="auto"/>
              <w:left w:val="single" w:sz="6" w:space="0" w:color="auto"/>
              <w:bottom w:val="single" w:sz="6" w:space="0" w:color="auto"/>
              <w:right w:val="single" w:sz="6" w:space="0" w:color="auto"/>
            </w:tcBorders>
            <w:shd w:val="clear" w:color="auto" w:fill="FFFFFF" w:themeFill="background1"/>
          </w:tcPr>
          <w:p w14:paraId="3E2DAB92" w14:textId="77777777" w:rsidR="0062649B" w:rsidRDefault="0062649B" w:rsidP="00397BB6">
            <w:pPr>
              <w:pStyle w:val="paragraph"/>
              <w:spacing w:before="0" w:beforeAutospacing="0" w:after="0" w:afterAutospacing="0"/>
              <w:jc w:val="center"/>
              <w:textAlignment w:val="baseline"/>
              <w:rPr>
                <w:rStyle w:val="normaltextrun"/>
                <w:rFonts w:ascii="Calibri" w:hAnsi="Calibri" w:cs="Calibri"/>
              </w:rPr>
            </w:pPr>
          </w:p>
          <w:p w14:paraId="62BD662D" w14:textId="2C9468C8" w:rsidR="0062649B" w:rsidRPr="00397BB6" w:rsidRDefault="0062649B" w:rsidP="00397BB6">
            <w:pPr>
              <w:pStyle w:val="paragraph"/>
              <w:spacing w:before="0" w:beforeAutospacing="0" w:after="0" w:afterAutospacing="0"/>
              <w:jc w:val="center"/>
              <w:textAlignment w:val="baseline"/>
              <w:rPr>
                <w:rFonts w:asciiTheme="minorHAnsi" w:hAnsiTheme="minorHAnsi" w:cstheme="minorHAnsi"/>
              </w:rPr>
            </w:pPr>
            <w:proofErr w:type="spellStart"/>
            <w:r>
              <w:rPr>
                <w:rStyle w:val="normaltextrun"/>
                <w:rFonts w:ascii="Calibri" w:hAnsi="Calibri" w:cs="Calibri"/>
              </w:rPr>
              <w:t>Pneumatc</w:t>
            </w:r>
            <w:proofErr w:type="spellEnd"/>
            <w:r>
              <w:rPr>
                <w:rStyle w:val="normaltextrun"/>
                <w:rFonts w:ascii="Calibri" w:hAnsi="Calibri" w:cs="Calibri"/>
              </w:rPr>
              <w:t xml:space="preserve"> Toys</w:t>
            </w:r>
          </w:p>
        </w:tc>
        <w:tc>
          <w:tcPr>
            <w:tcW w:w="2170" w:type="dxa"/>
            <w:tcBorders>
              <w:top w:val="single" w:sz="6" w:space="0" w:color="auto"/>
              <w:left w:val="single" w:sz="6" w:space="0" w:color="auto"/>
              <w:bottom w:val="single" w:sz="6" w:space="0" w:color="auto"/>
              <w:right w:val="single" w:sz="6" w:space="0" w:color="auto"/>
            </w:tcBorders>
            <w:shd w:val="clear" w:color="auto" w:fill="FFFFFF" w:themeFill="background1"/>
          </w:tcPr>
          <w:p w14:paraId="2C561E13" w14:textId="77777777" w:rsidR="0062649B" w:rsidRDefault="0062649B" w:rsidP="00397BB6">
            <w:pPr>
              <w:pStyle w:val="paragraph"/>
              <w:spacing w:before="0" w:beforeAutospacing="0" w:after="0" w:afterAutospacing="0"/>
              <w:jc w:val="center"/>
              <w:textAlignment w:val="baseline"/>
              <w:rPr>
                <w:rStyle w:val="normaltextrun"/>
                <w:rFonts w:ascii="Calibri" w:hAnsi="Calibri" w:cs="Calibri"/>
              </w:rPr>
            </w:pPr>
          </w:p>
          <w:p w14:paraId="6F21CAFF" w14:textId="5B69C1B4" w:rsidR="0062649B" w:rsidRPr="00397BB6" w:rsidRDefault="00802B40" w:rsidP="00397BB6">
            <w:pPr>
              <w:pStyle w:val="paragraph"/>
              <w:spacing w:before="0" w:beforeAutospacing="0" w:after="0" w:afterAutospacing="0"/>
              <w:jc w:val="center"/>
              <w:textAlignment w:val="baseline"/>
              <w:rPr>
                <w:rFonts w:asciiTheme="minorHAnsi" w:hAnsiTheme="minorHAnsi" w:cstheme="minorHAnsi"/>
              </w:rPr>
            </w:pPr>
            <w:r>
              <w:rPr>
                <w:rStyle w:val="normaltextrun"/>
                <w:rFonts w:ascii="Calibri" w:hAnsi="Calibri" w:cs="Calibri"/>
              </w:rPr>
              <w:t>Wearable</w:t>
            </w:r>
            <w:r w:rsidR="006A11AD">
              <w:rPr>
                <w:rStyle w:val="normaltextrun"/>
                <w:rFonts w:ascii="Calibri" w:hAnsi="Calibri" w:cs="Calibri"/>
              </w:rPr>
              <w:t xml:space="preserve"> Technology</w:t>
            </w:r>
          </w:p>
        </w:tc>
        <w:tc>
          <w:tcPr>
            <w:tcW w:w="2175" w:type="dxa"/>
            <w:tcBorders>
              <w:top w:val="single" w:sz="6" w:space="0" w:color="auto"/>
              <w:left w:val="single" w:sz="6" w:space="0" w:color="auto"/>
              <w:bottom w:val="single" w:sz="6" w:space="0" w:color="auto"/>
              <w:right w:val="single" w:sz="6" w:space="0" w:color="auto"/>
            </w:tcBorders>
            <w:shd w:val="clear" w:color="auto" w:fill="FFFFFF" w:themeFill="background1"/>
          </w:tcPr>
          <w:p w14:paraId="3B0B919B" w14:textId="77777777" w:rsidR="000A32CB" w:rsidRDefault="000A32CB" w:rsidP="00397BB6">
            <w:pPr>
              <w:jc w:val="center"/>
              <w:rPr>
                <w:rFonts w:cstheme="minorHAnsi"/>
                <w:sz w:val="24"/>
                <w:szCs w:val="24"/>
              </w:rPr>
            </w:pPr>
          </w:p>
          <w:p w14:paraId="1705AD62" w14:textId="0F6A9166" w:rsidR="006A11AD" w:rsidRPr="00397BB6" w:rsidRDefault="006A11AD" w:rsidP="00397BB6">
            <w:pPr>
              <w:jc w:val="center"/>
              <w:rPr>
                <w:rFonts w:cstheme="minorHAnsi"/>
                <w:sz w:val="24"/>
                <w:szCs w:val="24"/>
              </w:rPr>
            </w:pPr>
            <w:r>
              <w:rPr>
                <w:rFonts w:cstheme="minorHAnsi"/>
                <w:sz w:val="24"/>
                <w:szCs w:val="24"/>
              </w:rPr>
              <w:t>Eating Seasonally</w:t>
            </w:r>
          </w:p>
        </w:tc>
        <w:tc>
          <w:tcPr>
            <w:tcW w:w="2171" w:type="dxa"/>
            <w:tcBorders>
              <w:top w:val="single" w:sz="6" w:space="0" w:color="auto"/>
              <w:left w:val="single" w:sz="6" w:space="0" w:color="auto"/>
              <w:bottom w:val="single" w:sz="6" w:space="0" w:color="auto"/>
              <w:right w:val="single" w:sz="6" w:space="0" w:color="auto"/>
            </w:tcBorders>
            <w:shd w:val="clear" w:color="auto" w:fill="FFFFFF" w:themeFill="background1"/>
          </w:tcPr>
          <w:p w14:paraId="47EE0A95" w14:textId="4E314265" w:rsidR="006A11AD" w:rsidRDefault="006A11AD" w:rsidP="1F445A4E">
            <w:pPr>
              <w:jc w:val="center"/>
              <w:rPr>
                <w:sz w:val="24"/>
                <w:szCs w:val="24"/>
              </w:rPr>
            </w:pPr>
          </w:p>
          <w:p w14:paraId="5D2D2E10" w14:textId="35ABE7EC" w:rsidR="006A11AD" w:rsidRPr="00397BB6" w:rsidRDefault="006A11AD" w:rsidP="006A11AD">
            <w:pPr>
              <w:jc w:val="center"/>
              <w:rPr>
                <w:rFonts w:cstheme="minorHAnsi"/>
                <w:sz w:val="24"/>
                <w:szCs w:val="24"/>
              </w:rPr>
            </w:pPr>
            <w:r>
              <w:rPr>
                <w:rFonts w:cstheme="minorHAnsi"/>
                <w:sz w:val="24"/>
                <w:szCs w:val="24"/>
              </w:rPr>
              <w:t>Constructing a Castle</w:t>
            </w:r>
          </w:p>
        </w:tc>
      </w:tr>
      <w:tr w:rsidR="003A2290" w:rsidRPr="00240BE3" w14:paraId="606B8FD2" w14:textId="77777777" w:rsidTr="1F445A4E">
        <w:trPr>
          <w:trHeight w:val="1697"/>
        </w:trPr>
        <w:tc>
          <w:tcPr>
            <w:tcW w:w="2160"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374" w:type="dxa"/>
          </w:tcPr>
          <w:p w14:paraId="3C354BF2" w14:textId="2374A266" w:rsidR="003A2290" w:rsidRPr="00FE14E1" w:rsidRDefault="00A31656" w:rsidP="00463CFD">
            <w:pPr>
              <w:rPr>
                <w:rFonts w:cstheme="minorHAnsi"/>
                <w:sz w:val="24"/>
                <w:szCs w:val="24"/>
              </w:rPr>
            </w:pPr>
            <w:r w:rsidRPr="00A31656">
              <w:rPr>
                <w:rFonts w:cstheme="minorHAnsi"/>
                <w:sz w:val="24"/>
                <w:szCs w:val="24"/>
              </w:rPr>
              <w:t>Use cross stitch and appliqué techniques to decorate textile products, following a design plan and evaluating the finished piece. Understand that joining techniques attach fabric pieces, that templates help cut repeated shapes, and that drawing a design helps plan the final product.</w:t>
            </w:r>
          </w:p>
        </w:tc>
        <w:tc>
          <w:tcPr>
            <w:tcW w:w="2167" w:type="dxa"/>
          </w:tcPr>
          <w:p w14:paraId="074F3264" w14:textId="0CE120D7" w:rsidR="003A2290" w:rsidRPr="00A31656" w:rsidRDefault="00A31656" w:rsidP="00F7388D">
            <w:pPr>
              <w:rPr>
                <w:rFonts w:cstheme="minorHAnsi"/>
                <w:sz w:val="24"/>
                <w:szCs w:val="24"/>
              </w:rPr>
            </w:pPr>
            <w:r w:rsidRPr="00A31656">
              <w:rPr>
                <w:rFonts w:cstheme="minorHAnsi"/>
                <w:sz w:val="24"/>
                <w:szCs w:val="24"/>
              </w:rPr>
              <w:t>Design and create posters that include simple electrical circuits, testing and adapting them to ensure components like bulbs or buzzers work. Understand that circuits need a complete path to allow electricity to flow, that switches control the flow, and that components must be connected correctly to function</w:t>
            </w:r>
          </w:p>
        </w:tc>
        <w:tc>
          <w:tcPr>
            <w:tcW w:w="2171" w:type="dxa"/>
          </w:tcPr>
          <w:p w14:paraId="4F3BD53F" w14:textId="33D9AC70" w:rsidR="003A2290" w:rsidRPr="00A31656" w:rsidRDefault="00741BE0" w:rsidP="00F7388D">
            <w:pPr>
              <w:rPr>
                <w:rFonts w:cstheme="minorHAnsi"/>
                <w:sz w:val="24"/>
                <w:szCs w:val="24"/>
              </w:rPr>
            </w:pPr>
            <w:r w:rsidRPr="00741BE0">
              <w:rPr>
                <w:rFonts w:cstheme="minorHAnsi"/>
                <w:sz w:val="24"/>
                <w:szCs w:val="24"/>
              </w:rPr>
              <w:t xml:space="preserve">Design and make pneumatic toys using syringes, </w:t>
            </w:r>
            <w:proofErr w:type="gramStart"/>
            <w:r w:rsidRPr="00741BE0">
              <w:rPr>
                <w:rFonts w:cstheme="minorHAnsi"/>
                <w:sz w:val="24"/>
                <w:szCs w:val="24"/>
              </w:rPr>
              <w:t>tubing</w:t>
            </w:r>
            <w:proofErr w:type="gramEnd"/>
            <w:r w:rsidRPr="00741BE0">
              <w:rPr>
                <w:rFonts w:cstheme="minorHAnsi"/>
                <w:sz w:val="24"/>
                <w:szCs w:val="24"/>
              </w:rPr>
              <w:t xml:space="preserve"> and balloons, testing and adapting mechanisms to improve movement. Understand that pneumatic systems use air pressure to move parts, that mechanisms like levers and sliders control motion, and that a design plan helps guide construction</w:t>
            </w:r>
            <w:r>
              <w:rPr>
                <w:rFonts w:cstheme="minorHAnsi"/>
                <w:sz w:val="24"/>
                <w:szCs w:val="24"/>
              </w:rPr>
              <w:t xml:space="preserve">. </w:t>
            </w:r>
          </w:p>
        </w:tc>
        <w:tc>
          <w:tcPr>
            <w:tcW w:w="2170" w:type="dxa"/>
          </w:tcPr>
          <w:p w14:paraId="2C45811D" w14:textId="3469E89B" w:rsidR="003A2290" w:rsidRPr="00A31656" w:rsidRDefault="00741BE0" w:rsidP="00F7388D">
            <w:pPr>
              <w:rPr>
                <w:rFonts w:cstheme="minorHAnsi"/>
                <w:sz w:val="24"/>
                <w:szCs w:val="24"/>
              </w:rPr>
            </w:pPr>
            <w:r w:rsidRPr="00741BE0">
              <w:rPr>
                <w:rFonts w:cstheme="minorHAnsi"/>
                <w:sz w:val="24"/>
                <w:szCs w:val="24"/>
              </w:rPr>
              <w:t xml:space="preserve">Plan and create wearable technology using coding, </w:t>
            </w:r>
            <w:proofErr w:type="gramStart"/>
            <w:r w:rsidRPr="00741BE0">
              <w:rPr>
                <w:rFonts w:cstheme="minorHAnsi"/>
                <w:sz w:val="24"/>
                <w:szCs w:val="24"/>
              </w:rPr>
              <w:t>circuits</w:t>
            </w:r>
            <w:proofErr w:type="gramEnd"/>
            <w:r w:rsidRPr="00741BE0">
              <w:rPr>
                <w:rFonts w:cstheme="minorHAnsi"/>
                <w:sz w:val="24"/>
                <w:szCs w:val="24"/>
              </w:rPr>
              <w:t xml:space="preserve"> or sensors, testing and adapting designs to ensure functionality. Understand that digital systems can control movement or light, that components must be connected correctly, and that prototypes help refine ideas.</w:t>
            </w:r>
          </w:p>
        </w:tc>
        <w:tc>
          <w:tcPr>
            <w:tcW w:w="2175" w:type="dxa"/>
          </w:tcPr>
          <w:p w14:paraId="4A3FDAEA" w14:textId="1E464EC4" w:rsidR="003A2290" w:rsidRPr="00A31656" w:rsidRDefault="00741BE0" w:rsidP="001B511F">
            <w:pPr>
              <w:rPr>
                <w:rFonts w:cstheme="minorHAnsi"/>
                <w:sz w:val="24"/>
                <w:szCs w:val="24"/>
              </w:rPr>
            </w:pPr>
            <w:r w:rsidRPr="00741BE0">
              <w:rPr>
                <w:rFonts w:cstheme="minorHAnsi"/>
                <w:sz w:val="24"/>
                <w:szCs w:val="24"/>
              </w:rPr>
              <w:t>Plan, prepare and evaluate seasonal dishes, tasting ingredients and suggesting improvements for flavour or presentation. Understand that seasonal foods are grown or harvested at specific times of year, that ingredients can be combined in different ways, and that tools and techniques affect the final product.</w:t>
            </w:r>
          </w:p>
        </w:tc>
        <w:tc>
          <w:tcPr>
            <w:tcW w:w="2171" w:type="dxa"/>
            <w:tcBorders>
              <w:right w:val="single" w:sz="4" w:space="0" w:color="4A11E9"/>
            </w:tcBorders>
          </w:tcPr>
          <w:p w14:paraId="79417D29" w14:textId="5AD29EE0" w:rsidR="003A2290" w:rsidRPr="00A31656" w:rsidRDefault="00EB374F" w:rsidP="00F7388D">
            <w:pPr>
              <w:rPr>
                <w:rFonts w:cstheme="minorHAnsi"/>
                <w:sz w:val="24"/>
                <w:szCs w:val="24"/>
              </w:rPr>
            </w:pPr>
            <w:r w:rsidRPr="00EB374F">
              <w:rPr>
                <w:rFonts w:cstheme="minorHAnsi"/>
                <w:sz w:val="24"/>
                <w:szCs w:val="24"/>
              </w:rPr>
              <w:t xml:space="preserve">Design and build stable castle structures using a variety of materials, </w:t>
            </w:r>
            <w:proofErr w:type="gramStart"/>
            <w:r w:rsidRPr="00EB374F">
              <w:rPr>
                <w:rFonts w:cstheme="minorHAnsi"/>
                <w:sz w:val="24"/>
                <w:szCs w:val="24"/>
              </w:rPr>
              <w:t>testing</w:t>
            </w:r>
            <w:proofErr w:type="gramEnd"/>
            <w:r w:rsidRPr="00EB374F">
              <w:rPr>
                <w:rFonts w:cstheme="minorHAnsi"/>
                <w:sz w:val="24"/>
                <w:szCs w:val="24"/>
              </w:rPr>
              <w:t xml:space="preserve"> and improving stability during construction. Understand that strong shapes like triangles and cylinders add stability, that structures are built for a purpose, and that adding weight or supports can prevent toppling.</w:t>
            </w:r>
          </w:p>
        </w:tc>
      </w:tr>
      <w:tr w:rsidR="003A2290" w:rsidRPr="00240BE3" w14:paraId="3DAAC52B" w14:textId="77777777" w:rsidTr="1F445A4E">
        <w:trPr>
          <w:trHeight w:val="1656"/>
        </w:trPr>
        <w:tc>
          <w:tcPr>
            <w:tcW w:w="2160"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t>ORACY OUTCOME</w:t>
            </w:r>
          </w:p>
        </w:tc>
        <w:tc>
          <w:tcPr>
            <w:tcW w:w="2374" w:type="dxa"/>
            <w:tcBorders>
              <w:bottom w:val="single" w:sz="4" w:space="0" w:color="4A11E9"/>
            </w:tcBorders>
          </w:tcPr>
          <w:p w14:paraId="74069B5B" w14:textId="604F88DC" w:rsidR="003A2290" w:rsidRPr="00F03C71" w:rsidRDefault="004B79A0" w:rsidP="000E4547">
            <w:pPr>
              <w:jc w:val="center"/>
              <w:rPr>
                <w:rFonts w:cstheme="minorHAnsi"/>
                <w:sz w:val="24"/>
                <w:szCs w:val="24"/>
              </w:rPr>
            </w:pPr>
            <w:r w:rsidRPr="00C6523F">
              <w:rPr>
                <w:rFonts w:cstheme="minorHAnsi"/>
                <w:sz w:val="24"/>
                <w:szCs w:val="24"/>
              </w:rPr>
              <w:t>Evaluation discussion</w:t>
            </w:r>
          </w:p>
        </w:tc>
        <w:tc>
          <w:tcPr>
            <w:tcW w:w="2167" w:type="dxa"/>
            <w:tcBorders>
              <w:bottom w:val="single" w:sz="4" w:space="0" w:color="4A11E9"/>
            </w:tcBorders>
          </w:tcPr>
          <w:p w14:paraId="33DEA1E5" w14:textId="73FBC58E" w:rsidR="003A2290" w:rsidRPr="00F03C71" w:rsidRDefault="004B79A0" w:rsidP="000632BA">
            <w:pPr>
              <w:jc w:val="center"/>
              <w:rPr>
                <w:rFonts w:cstheme="minorHAnsi"/>
                <w:sz w:val="24"/>
                <w:szCs w:val="24"/>
              </w:rPr>
            </w:pPr>
            <w:r w:rsidRPr="000E4547">
              <w:rPr>
                <w:rFonts w:cstheme="minorHAnsi"/>
                <w:sz w:val="24"/>
                <w:szCs w:val="24"/>
              </w:rPr>
              <w:t>Product pitch</w:t>
            </w:r>
          </w:p>
        </w:tc>
        <w:tc>
          <w:tcPr>
            <w:tcW w:w="2171" w:type="dxa"/>
            <w:tcBorders>
              <w:bottom w:val="single" w:sz="4" w:space="0" w:color="4A11E9"/>
            </w:tcBorders>
          </w:tcPr>
          <w:p w14:paraId="357413DE" w14:textId="664243F3" w:rsidR="003A2290" w:rsidRPr="00F03C71" w:rsidRDefault="004B79A0" w:rsidP="000E4547">
            <w:pPr>
              <w:jc w:val="center"/>
              <w:rPr>
                <w:rFonts w:cstheme="minorHAnsi"/>
                <w:sz w:val="24"/>
                <w:szCs w:val="24"/>
              </w:rPr>
            </w:pPr>
            <w:r w:rsidRPr="00F03C71">
              <w:rPr>
                <w:rFonts w:cstheme="minorHAnsi"/>
                <w:bCs/>
                <w:sz w:val="24"/>
                <w:szCs w:val="24"/>
              </w:rPr>
              <w:t>Radio presentation</w:t>
            </w:r>
          </w:p>
        </w:tc>
        <w:tc>
          <w:tcPr>
            <w:tcW w:w="2170" w:type="dxa"/>
            <w:tcBorders>
              <w:bottom w:val="single" w:sz="4" w:space="0" w:color="4A11E9"/>
            </w:tcBorders>
          </w:tcPr>
          <w:p w14:paraId="0DE608AA" w14:textId="482D1EA3" w:rsidR="003A2290" w:rsidRPr="00F03C71" w:rsidRDefault="00913A4F" w:rsidP="00C6523F">
            <w:pPr>
              <w:jc w:val="center"/>
              <w:rPr>
                <w:rFonts w:cstheme="minorHAnsi"/>
                <w:sz w:val="24"/>
                <w:szCs w:val="24"/>
              </w:rPr>
            </w:pPr>
            <w:r w:rsidRPr="000632BA">
              <w:rPr>
                <w:rFonts w:cstheme="minorHAnsi"/>
                <w:sz w:val="24"/>
                <w:szCs w:val="24"/>
              </w:rPr>
              <w:t>Design presentation</w:t>
            </w:r>
          </w:p>
        </w:tc>
        <w:tc>
          <w:tcPr>
            <w:tcW w:w="2175" w:type="dxa"/>
            <w:tcBorders>
              <w:bottom w:val="single" w:sz="4" w:space="0" w:color="4A11E9"/>
            </w:tcBorders>
          </w:tcPr>
          <w:p w14:paraId="0E5C0B7B" w14:textId="0F442B77" w:rsidR="003A2290" w:rsidRPr="00F03C71" w:rsidRDefault="004B79A0" w:rsidP="00C6523F">
            <w:pPr>
              <w:jc w:val="center"/>
              <w:rPr>
                <w:rFonts w:cstheme="minorHAnsi"/>
                <w:sz w:val="24"/>
                <w:szCs w:val="24"/>
              </w:rPr>
            </w:pPr>
            <w:r w:rsidRPr="000E4547">
              <w:rPr>
                <w:rFonts w:cstheme="minorHAnsi"/>
                <w:sz w:val="24"/>
                <w:szCs w:val="24"/>
              </w:rPr>
              <w:t>Instruction explanation</w:t>
            </w:r>
          </w:p>
        </w:tc>
        <w:tc>
          <w:tcPr>
            <w:tcW w:w="2171" w:type="dxa"/>
            <w:tcBorders>
              <w:bottom w:val="single" w:sz="4" w:space="0" w:color="4A11E9"/>
              <w:right w:val="single" w:sz="4" w:space="0" w:color="4A11E9"/>
            </w:tcBorders>
          </w:tcPr>
          <w:p w14:paraId="361E2629" w14:textId="45441A98" w:rsidR="003A2290" w:rsidRPr="00F03C71" w:rsidRDefault="004B79A0" w:rsidP="00F03C71">
            <w:pPr>
              <w:tabs>
                <w:tab w:val="center" w:pos="4201"/>
                <w:tab w:val="left" w:pos="6425"/>
              </w:tabs>
              <w:jc w:val="center"/>
              <w:rPr>
                <w:rFonts w:cstheme="minorHAnsi"/>
                <w:bCs/>
                <w:sz w:val="24"/>
                <w:szCs w:val="24"/>
              </w:rPr>
            </w:pPr>
            <w:r w:rsidRPr="000632BA">
              <w:rPr>
                <w:rFonts w:cstheme="minorHAnsi"/>
                <w:sz w:val="24"/>
                <w:szCs w:val="24"/>
              </w:rPr>
              <w:t>Design presentation</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023E5F"/>
    <w:rsid w:val="0002687B"/>
    <w:rsid w:val="00035861"/>
    <w:rsid w:val="000632BA"/>
    <w:rsid w:val="000A32CB"/>
    <w:rsid w:val="000E4547"/>
    <w:rsid w:val="001B511F"/>
    <w:rsid w:val="002530BD"/>
    <w:rsid w:val="002B669E"/>
    <w:rsid w:val="002C5907"/>
    <w:rsid w:val="002E576E"/>
    <w:rsid w:val="003160DB"/>
    <w:rsid w:val="003820DD"/>
    <w:rsid w:val="00383566"/>
    <w:rsid w:val="00397BB6"/>
    <w:rsid w:val="003A2290"/>
    <w:rsid w:val="00463CFD"/>
    <w:rsid w:val="0046743B"/>
    <w:rsid w:val="004B79A0"/>
    <w:rsid w:val="004F261C"/>
    <w:rsid w:val="00553B41"/>
    <w:rsid w:val="005D242F"/>
    <w:rsid w:val="0062649B"/>
    <w:rsid w:val="00685A0F"/>
    <w:rsid w:val="006A11AD"/>
    <w:rsid w:val="006B03E6"/>
    <w:rsid w:val="00741BE0"/>
    <w:rsid w:val="00780727"/>
    <w:rsid w:val="007A06D1"/>
    <w:rsid w:val="007C5020"/>
    <w:rsid w:val="00802B40"/>
    <w:rsid w:val="008A1304"/>
    <w:rsid w:val="008F28F4"/>
    <w:rsid w:val="00913A4F"/>
    <w:rsid w:val="009655CC"/>
    <w:rsid w:val="00980A19"/>
    <w:rsid w:val="0099164D"/>
    <w:rsid w:val="009C059F"/>
    <w:rsid w:val="00A31656"/>
    <w:rsid w:val="00A62F0F"/>
    <w:rsid w:val="00AA1D52"/>
    <w:rsid w:val="00B445F5"/>
    <w:rsid w:val="00B5416C"/>
    <w:rsid w:val="00C15BA8"/>
    <w:rsid w:val="00C6523F"/>
    <w:rsid w:val="00C732FC"/>
    <w:rsid w:val="00D443F8"/>
    <w:rsid w:val="00D6500D"/>
    <w:rsid w:val="00D90756"/>
    <w:rsid w:val="00DA0C38"/>
    <w:rsid w:val="00DB1E45"/>
    <w:rsid w:val="00DC107F"/>
    <w:rsid w:val="00E05645"/>
    <w:rsid w:val="00E35C65"/>
    <w:rsid w:val="00EB374F"/>
    <w:rsid w:val="00EB7DD3"/>
    <w:rsid w:val="00F03C71"/>
    <w:rsid w:val="00F56A2D"/>
    <w:rsid w:val="00F74705"/>
    <w:rsid w:val="00FE14E1"/>
    <w:rsid w:val="0778D116"/>
    <w:rsid w:val="1F445A4E"/>
    <w:rsid w:val="29D419F6"/>
    <w:rsid w:val="4CDA777F"/>
    <w:rsid w:val="558FE2ED"/>
    <w:rsid w:val="678B0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customXml/itemProps2.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3.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1893</Characters>
  <Application>Microsoft Office Word</Application>
  <DocSecurity>0</DocSecurity>
  <Lines>15</Lines>
  <Paragraphs>4</Paragraphs>
  <ScaleCrop>false</ScaleCrop>
  <Company>Adderley Primary School</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Afzal Hussain</cp:lastModifiedBy>
  <cp:revision>40</cp:revision>
  <cp:lastPrinted>2026-02-27T13:23:00Z</cp:lastPrinted>
  <dcterms:created xsi:type="dcterms:W3CDTF">2026-03-07T21:36:00Z</dcterms:created>
  <dcterms:modified xsi:type="dcterms:W3CDTF">2026-03-13T12:17:00Z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y fmtid="{D5CDD505-2E9C-101B-9397-08002B2CF9AE}" pid="3" name="MediaServiceImageTags">
    <vt:lpwstr/>
  </property>
</Properties>
</file>