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7ED6" w14:textId="428D4F74" w:rsidR="00A62F0F" w:rsidRPr="00240BE3" w:rsidRDefault="005443CA" w:rsidP="00A62F0F">
      <w:pPr>
        <w:pStyle w:val="Heading1"/>
      </w:pPr>
      <w:r>
        <w:t>History</w:t>
      </w:r>
      <w:r w:rsidR="00E35C65">
        <w:t xml:space="preserve"> –Yearly Curriculum Plan (Parent Guide)</w:t>
      </w:r>
      <w:r w:rsidR="00E35C65" w:rsidRPr="00E35C65">
        <w:rPr>
          <w:rFonts w:cs="Times New Roman"/>
          <w:noProof/>
          <w:sz w:val="10"/>
          <w:szCs w:val="10"/>
          <w:lang w:eastAsia="en-GB"/>
        </w:rPr>
        <w:t xml:space="preserve"> </w:t>
      </w:r>
      <w:r w:rsidR="00E35C65" w:rsidRPr="00C80629">
        <w:rPr>
          <w:rFonts w:cs="Times New Roman"/>
          <w:noProof/>
          <w:sz w:val="10"/>
          <w:szCs w:val="10"/>
          <w:lang w:eastAsia="en-GB"/>
        </w:rPr>
        <w:drawing>
          <wp:anchor distT="0" distB="0" distL="114300" distR="114300" simplePos="0" relativeHeight="251658240" behindDoc="0" locked="0" layoutInCell="1" allowOverlap="1" wp14:anchorId="00FAECF4" wp14:editId="3CA944F3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E35C65" w:rsidRPr="00E35C65" w14:paraId="50076A69" w14:textId="77777777" w:rsidTr="00E35C65"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04DA915E" w14:textId="278D3B85" w:rsidR="00A62F0F" w:rsidRPr="00E35C65" w:rsidRDefault="00A62F0F" w:rsidP="00F7388D">
            <w:pPr>
              <w:pStyle w:val="Heading2"/>
              <w:rPr>
                <w:color w:val="F5C823"/>
              </w:rPr>
            </w:pPr>
            <w:r w:rsidRPr="00E35C65">
              <w:rPr>
                <w:color w:val="F5C823"/>
              </w:rPr>
              <w:t xml:space="preserve">YEAR </w:t>
            </w:r>
            <w:r w:rsidR="0051220E">
              <w:rPr>
                <w:color w:val="F5C823"/>
              </w:rPr>
              <w:t>2</w:t>
            </w:r>
          </w:p>
        </w:tc>
      </w:tr>
      <w:tr w:rsidR="003A2290" w:rsidRPr="00240BE3" w14:paraId="039643B3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5C133488" w14:textId="77777777" w:rsidR="003A2290" w:rsidRDefault="003A2290" w:rsidP="00F7388D">
            <w:pPr>
              <w:pStyle w:val="Heading3"/>
            </w:pPr>
          </w:p>
        </w:tc>
        <w:tc>
          <w:tcPr>
            <w:tcW w:w="4396" w:type="dxa"/>
            <w:gridSpan w:val="2"/>
          </w:tcPr>
          <w:p w14:paraId="2940071D" w14:textId="4EA1F169" w:rsidR="003A2290" w:rsidRPr="00240BE3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AUTUMN</w:t>
            </w:r>
          </w:p>
        </w:tc>
        <w:tc>
          <w:tcPr>
            <w:tcW w:w="4397" w:type="dxa"/>
            <w:gridSpan w:val="2"/>
          </w:tcPr>
          <w:p w14:paraId="5B0F4D65" w14:textId="235EEE95" w:rsidR="003A2290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SPRING</w:t>
            </w:r>
          </w:p>
        </w:tc>
        <w:tc>
          <w:tcPr>
            <w:tcW w:w="4397" w:type="dxa"/>
            <w:gridSpan w:val="2"/>
            <w:tcBorders>
              <w:right w:val="single" w:sz="4" w:space="0" w:color="4A11E9"/>
            </w:tcBorders>
          </w:tcPr>
          <w:p w14:paraId="5DC90373" w14:textId="04FB1092" w:rsidR="003A2290" w:rsidRPr="00240BE3" w:rsidRDefault="003A2290" w:rsidP="00F738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</w:p>
        </w:tc>
      </w:tr>
      <w:tr w:rsidR="002530BD" w:rsidRPr="00240BE3" w14:paraId="5B60F18E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38B1657E" w14:textId="77777777" w:rsidR="002530BD" w:rsidRDefault="002530BD" w:rsidP="002530BD">
            <w:pPr>
              <w:pStyle w:val="Heading3"/>
            </w:pPr>
          </w:p>
        </w:tc>
        <w:tc>
          <w:tcPr>
            <w:tcW w:w="2198" w:type="dxa"/>
          </w:tcPr>
          <w:p w14:paraId="088F63C6" w14:textId="51E1AA91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7FF363F7" w14:textId="5B84C5ED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9" w:type="dxa"/>
          </w:tcPr>
          <w:p w14:paraId="374EEE0C" w14:textId="51ACCC69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6A0F0AD0" w14:textId="6D2AB4AE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8" w:type="dxa"/>
          </w:tcPr>
          <w:p w14:paraId="5E1EC034" w14:textId="72D9D456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CC06148" w14:textId="29B3DE28" w:rsidR="002530BD" w:rsidRPr="00240BE3" w:rsidRDefault="002530BD" w:rsidP="002530BD">
            <w:pPr>
              <w:jc w:val="center"/>
              <w:rPr>
                <w:b/>
                <w:sz w:val="28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</w:tr>
      <w:tr w:rsidR="002462E4" w:rsidRPr="00240BE3" w14:paraId="294D0E01" w14:textId="77777777" w:rsidTr="00137697">
        <w:trPr>
          <w:trHeight w:val="1410"/>
        </w:trPr>
        <w:tc>
          <w:tcPr>
            <w:tcW w:w="2198" w:type="dxa"/>
            <w:tcBorders>
              <w:left w:val="single" w:sz="4" w:space="0" w:color="4A11E9"/>
            </w:tcBorders>
          </w:tcPr>
          <w:p w14:paraId="478A1EE0" w14:textId="4990204B" w:rsidR="002462E4" w:rsidRPr="00240BE3" w:rsidRDefault="002462E4" w:rsidP="002462E4">
            <w:pPr>
              <w:pStyle w:val="Heading3"/>
            </w:pPr>
            <w:r w:rsidRPr="00240BE3">
              <w:t>TOPIC</w:t>
            </w:r>
            <w:r>
              <w:t>/FOCUS</w:t>
            </w:r>
          </w:p>
        </w:tc>
        <w:tc>
          <w:tcPr>
            <w:tcW w:w="2198" w:type="dxa"/>
          </w:tcPr>
          <w:p w14:paraId="08EF1407" w14:textId="77777777" w:rsidR="002462E4" w:rsidRDefault="002462E4" w:rsidP="002462E4">
            <w:pPr>
              <w:jc w:val="center"/>
              <w:rPr>
                <w:b/>
              </w:rPr>
            </w:pPr>
            <w:r w:rsidRPr="00B628B3"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 xml:space="preserve"> Muck, Mess and Mixtures </w:t>
            </w:r>
          </w:p>
          <w:p w14:paraId="56E00F55" w14:textId="77777777" w:rsidR="002462E4" w:rsidRDefault="002462E4" w:rsidP="002462E4">
            <w:pPr>
              <w:jc w:val="center"/>
              <w:rPr>
                <w:b/>
              </w:rPr>
            </w:pPr>
            <w:r>
              <w:rPr>
                <w:b/>
              </w:rPr>
              <w:t>&amp;</w:t>
            </w:r>
          </w:p>
          <w:p w14:paraId="6CB911F5" w14:textId="77777777" w:rsidR="002462E4" w:rsidRDefault="002462E4" w:rsidP="002462E4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Remarkable Recipes</w:t>
            </w:r>
          </w:p>
          <w:p w14:paraId="18CF6453" w14:textId="0CA3F4B2" w:rsidR="002462E4" w:rsidRPr="00FE14E1" w:rsidRDefault="002462E4" w:rsidP="002462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253D9B23" w14:textId="77777777" w:rsidR="002C1CA7" w:rsidRDefault="002C1CA7" w:rsidP="002462E4">
            <w:pPr>
              <w:jc w:val="center"/>
              <w:rPr>
                <w:b/>
              </w:rPr>
            </w:pPr>
          </w:p>
          <w:p w14:paraId="12F2DB4B" w14:textId="478DC7FA" w:rsidR="002462E4" w:rsidRDefault="002462E4" w:rsidP="002462E4">
            <w:pPr>
              <w:jc w:val="center"/>
              <w:rPr>
                <w:b/>
              </w:rPr>
            </w:pPr>
            <w:r>
              <w:rPr>
                <w:b/>
              </w:rPr>
              <w:t xml:space="preserve">Magnificent Monarchs </w:t>
            </w:r>
          </w:p>
          <w:p w14:paraId="67487BAC" w14:textId="46F666ED" w:rsidR="002462E4" w:rsidRPr="00240BE3" w:rsidRDefault="002462E4" w:rsidP="002462E4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199" w:type="dxa"/>
          </w:tcPr>
          <w:p w14:paraId="7B49A454" w14:textId="77777777" w:rsidR="002C1CA7" w:rsidRDefault="002C1CA7" w:rsidP="002462E4">
            <w:pPr>
              <w:jc w:val="center"/>
              <w:rPr>
                <w:b/>
              </w:rPr>
            </w:pPr>
          </w:p>
          <w:p w14:paraId="09D38652" w14:textId="477554F9" w:rsidR="002462E4" w:rsidRDefault="002462E4" w:rsidP="002462E4">
            <w:pPr>
              <w:jc w:val="center"/>
              <w:rPr>
                <w:b/>
              </w:rPr>
            </w:pPr>
            <w:r w:rsidRPr="005831AE">
              <w:rPr>
                <w:b/>
              </w:rPr>
              <w:t>Wriggle and Crawl</w:t>
            </w:r>
          </w:p>
          <w:p w14:paraId="62BD662D" w14:textId="71DD042F" w:rsidR="002462E4" w:rsidRPr="00240BE3" w:rsidRDefault="002462E4" w:rsidP="002462E4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198" w:type="dxa"/>
          </w:tcPr>
          <w:p w14:paraId="78D2B48E" w14:textId="77777777" w:rsidR="002C1CA7" w:rsidRDefault="002C1CA7" w:rsidP="002462E4">
            <w:pPr>
              <w:jc w:val="center"/>
              <w:rPr>
                <w:b/>
              </w:rPr>
            </w:pPr>
          </w:p>
          <w:p w14:paraId="026AD083" w14:textId="50CA37FD" w:rsidR="002462E4" w:rsidRDefault="002462E4" w:rsidP="002462E4">
            <w:pPr>
              <w:jc w:val="center"/>
              <w:rPr>
                <w:b/>
              </w:rPr>
            </w:pPr>
            <w:r>
              <w:rPr>
                <w:b/>
              </w:rPr>
              <w:t>Let’s Explore the World</w:t>
            </w:r>
          </w:p>
          <w:p w14:paraId="6F21CAFF" w14:textId="319D128A" w:rsidR="002462E4" w:rsidRPr="00240BE3" w:rsidRDefault="002462E4" w:rsidP="002462E4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198" w:type="dxa"/>
          </w:tcPr>
          <w:p w14:paraId="1E3BB30C" w14:textId="77777777" w:rsidR="002C1CA7" w:rsidRDefault="002C1CA7" w:rsidP="002462E4">
            <w:pPr>
              <w:jc w:val="center"/>
              <w:rPr>
                <w:b/>
              </w:rPr>
            </w:pPr>
          </w:p>
          <w:p w14:paraId="314D0C35" w14:textId="4F0C1984" w:rsidR="002462E4" w:rsidRDefault="002462E4" w:rsidP="002462E4">
            <w:pPr>
              <w:jc w:val="center"/>
              <w:rPr>
                <w:b/>
              </w:rPr>
            </w:pPr>
            <w:r>
              <w:rPr>
                <w:b/>
              </w:rPr>
              <w:t>Flower Head</w:t>
            </w:r>
          </w:p>
          <w:p w14:paraId="1705AD62" w14:textId="2A02344C" w:rsidR="002462E4" w:rsidRPr="00240BE3" w:rsidRDefault="002462E4" w:rsidP="002462E4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199" w:type="dxa"/>
          </w:tcPr>
          <w:p w14:paraId="775F42B9" w14:textId="77777777" w:rsidR="002C1CA7" w:rsidRDefault="002C1CA7" w:rsidP="002462E4">
            <w:pPr>
              <w:jc w:val="center"/>
              <w:rPr>
                <w:b/>
              </w:rPr>
            </w:pPr>
          </w:p>
          <w:p w14:paraId="73DA260B" w14:textId="7350A1E2" w:rsidR="002462E4" w:rsidRDefault="002462E4" w:rsidP="002462E4">
            <w:pPr>
              <w:jc w:val="center"/>
              <w:rPr>
                <w:b/>
              </w:rPr>
            </w:pPr>
            <w:r>
              <w:rPr>
                <w:b/>
              </w:rPr>
              <w:t>Coastline</w:t>
            </w:r>
          </w:p>
          <w:p w14:paraId="5D2D2E10" w14:textId="77777777" w:rsidR="002462E4" w:rsidRPr="00240BE3" w:rsidRDefault="002462E4" w:rsidP="002462E4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3A2290" w:rsidRPr="00240BE3" w14:paraId="606B8FD2" w14:textId="77777777" w:rsidTr="00E35C65">
        <w:trPr>
          <w:trHeight w:val="1697"/>
        </w:trPr>
        <w:tc>
          <w:tcPr>
            <w:tcW w:w="2198" w:type="dxa"/>
            <w:tcBorders>
              <w:left w:val="single" w:sz="4" w:space="0" w:color="4A11E9"/>
            </w:tcBorders>
          </w:tcPr>
          <w:p w14:paraId="30B2D9D2" w14:textId="4FA01A5A" w:rsidR="003A2290" w:rsidRPr="00240BE3" w:rsidRDefault="003A2290" w:rsidP="00F738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KEY</w:t>
            </w:r>
            <w:r w:rsidRPr="00240BE3">
              <w:rPr>
                <w:b/>
                <w:sz w:val="28"/>
              </w:rPr>
              <w:t xml:space="preserve"> KNOWLEDGE</w:t>
            </w:r>
            <w:r>
              <w:rPr>
                <w:b/>
                <w:sz w:val="28"/>
              </w:rPr>
              <w:t xml:space="preserve"> &amp; SKILLS</w:t>
            </w:r>
          </w:p>
        </w:tc>
        <w:tc>
          <w:tcPr>
            <w:tcW w:w="2198" w:type="dxa"/>
          </w:tcPr>
          <w:p w14:paraId="3C354BF2" w14:textId="2E3CA015" w:rsidR="003A2290" w:rsidRPr="006B67C4" w:rsidRDefault="00FD384C" w:rsidP="00F2000E">
            <w:pPr>
              <w:rPr>
                <w:rFonts w:ascii="Calibri" w:hAnsi="Calibri" w:cs="Calibri"/>
                <w:sz w:val="24"/>
                <w:szCs w:val="24"/>
              </w:rPr>
            </w:pPr>
            <w:r w:rsidRPr="00FD384C">
              <w:rPr>
                <w:rStyle w:val="Strong"/>
                <w:b w:val="0"/>
                <w:bCs w:val="0"/>
              </w:rPr>
              <w:t>Explore</w:t>
            </w:r>
            <w:r>
              <w:t xml:space="preserve"> a local heritage site during </w:t>
            </w:r>
            <w:r>
              <w:rPr>
                <w:rStyle w:val="whitespace-normal"/>
              </w:rPr>
              <w:t>Birmingham Heritage Week</w:t>
            </w:r>
            <w:r>
              <w:t xml:space="preserve"> using VR images and pictures to discuss when the building was built. </w:t>
            </w:r>
            <w:r w:rsidR="0003474E">
              <w:t>T</w:t>
            </w:r>
            <w:r>
              <w:t>alk about what life was like during the Tudor period, compare it with life today (including diet, clothing and furniture)</w:t>
            </w:r>
            <w:r w:rsidR="0003474E">
              <w:t>. U</w:t>
            </w:r>
            <w:r>
              <w:t>se storytelling, roleplay and hot seating to explore and discuss the site.</w:t>
            </w:r>
          </w:p>
        </w:tc>
        <w:tc>
          <w:tcPr>
            <w:tcW w:w="2198" w:type="dxa"/>
          </w:tcPr>
          <w:p w14:paraId="074F3264" w14:textId="3BB75DA3" w:rsidR="003A2290" w:rsidRPr="0037647F" w:rsidRDefault="00153311" w:rsidP="00153311">
            <w:pPr>
              <w:pStyle w:val="NormalWeb"/>
              <w:rPr>
                <w:rFonts w:cstheme="minorHAnsi"/>
              </w:rPr>
            </w:pPr>
            <w:r w:rsidRPr="00153311">
              <w:rPr>
                <w:rFonts w:ascii="Calibri" w:hAnsi="Calibri" w:cs="Calibri"/>
              </w:rPr>
              <w:t xml:space="preserve">Understand the purpose of castles and why they were built, using </w:t>
            </w:r>
            <w:r w:rsidRPr="00153311">
              <w:rPr>
                <w:rStyle w:val="whitespace-normal"/>
                <w:rFonts w:ascii="Calibri" w:hAnsi="Calibri" w:cs="Calibri"/>
              </w:rPr>
              <w:t>Warwick Castle</w:t>
            </w:r>
            <w:r w:rsidRPr="00153311">
              <w:rPr>
                <w:rFonts w:ascii="Calibri" w:hAnsi="Calibri" w:cs="Calibri"/>
              </w:rPr>
              <w:t xml:space="preserve"> as an example.</w:t>
            </w:r>
            <w:r w:rsidRPr="00153311">
              <w:rPr>
                <w:rFonts w:ascii="Calibri" w:hAnsi="Calibri" w:cs="Calibri"/>
              </w:rPr>
              <w:br/>
              <w:t>Research a significant English monarch and learn about their role in history.</w:t>
            </w:r>
            <w:r w:rsidRPr="00153311">
              <w:rPr>
                <w:rFonts w:ascii="Calibri" w:hAnsi="Calibri" w:cs="Calibri"/>
              </w:rPr>
              <w:br/>
              <w:t>Identify and describe the roles of different people who lived and worked in the castle.</w:t>
            </w:r>
          </w:p>
        </w:tc>
        <w:tc>
          <w:tcPr>
            <w:tcW w:w="2199" w:type="dxa"/>
          </w:tcPr>
          <w:p w14:paraId="4F3BD53F" w14:textId="072C6AAD" w:rsidR="003A2290" w:rsidRPr="00E74E3F" w:rsidRDefault="00E74E3F" w:rsidP="00F7388D">
            <w:pPr>
              <w:rPr>
                <w:rFonts w:cstheme="minorHAnsi"/>
                <w:sz w:val="24"/>
                <w:szCs w:val="24"/>
              </w:rPr>
            </w:pPr>
            <w:r w:rsidRPr="00E74E3F">
              <w:rPr>
                <w:sz w:val="24"/>
                <w:szCs w:val="24"/>
              </w:rPr>
              <w:t xml:space="preserve">Learn about the history of the </w:t>
            </w:r>
            <w:r w:rsidRPr="00E74E3F">
              <w:rPr>
                <w:rStyle w:val="whitespace-normal"/>
                <w:sz w:val="24"/>
                <w:szCs w:val="24"/>
              </w:rPr>
              <w:t>Amazon rainforest</w:t>
            </w:r>
            <w:r w:rsidRPr="00E74E3F">
              <w:rPr>
                <w:sz w:val="24"/>
                <w:szCs w:val="24"/>
              </w:rPr>
              <w:t xml:space="preserve"> and the Indigenous people who have lived there for thousands of years.</w:t>
            </w:r>
            <w:r w:rsidRPr="00E74E3F">
              <w:rPr>
                <w:sz w:val="24"/>
                <w:szCs w:val="24"/>
              </w:rPr>
              <w:br/>
              <w:t>Explore how Indigenous communities used the rainforest for food, shelter and medicine.</w:t>
            </w:r>
            <w:r w:rsidRPr="00E74E3F">
              <w:rPr>
                <w:sz w:val="24"/>
                <w:szCs w:val="24"/>
              </w:rPr>
              <w:br/>
              <w:t>Understand how life in the rainforest has changed over time.</w:t>
            </w:r>
          </w:p>
        </w:tc>
        <w:tc>
          <w:tcPr>
            <w:tcW w:w="2198" w:type="dxa"/>
          </w:tcPr>
          <w:p w14:paraId="2C45811D" w14:textId="124F15F1" w:rsidR="003A2290" w:rsidRPr="00006A44" w:rsidRDefault="00006A44" w:rsidP="00F7388D">
            <w:pPr>
              <w:rPr>
                <w:rFonts w:cstheme="minorHAnsi"/>
                <w:sz w:val="24"/>
                <w:szCs w:val="24"/>
              </w:rPr>
            </w:pPr>
            <w:r w:rsidRPr="00006A44">
              <w:rPr>
                <w:sz w:val="24"/>
                <w:szCs w:val="24"/>
              </w:rPr>
              <w:t>Explore how the local area has changed over time using photographs, maps, and aerial views of Birmingham.</w:t>
            </w:r>
            <w:r w:rsidRPr="00006A44">
              <w:rPr>
                <w:sz w:val="24"/>
                <w:szCs w:val="24"/>
              </w:rPr>
              <w:br/>
              <w:t>Compare new and unchanged features and discuss why changes have occurred.</w:t>
            </w:r>
            <w:r w:rsidRPr="00006A44">
              <w:rPr>
                <w:sz w:val="24"/>
                <w:szCs w:val="24"/>
              </w:rPr>
              <w:br/>
              <w:t>Link developments in housing and transport to population growth and community needs.</w:t>
            </w:r>
          </w:p>
        </w:tc>
        <w:tc>
          <w:tcPr>
            <w:tcW w:w="2198" w:type="dxa"/>
          </w:tcPr>
          <w:p w14:paraId="4A3FDAEA" w14:textId="627A8363" w:rsidR="003A2290" w:rsidRPr="0052752F" w:rsidRDefault="00DD4F83" w:rsidP="00D34845">
            <w:pPr>
              <w:rPr>
                <w:rFonts w:cstheme="minorHAnsi"/>
                <w:sz w:val="24"/>
                <w:szCs w:val="24"/>
              </w:rPr>
            </w:pPr>
            <w:r w:rsidRPr="0052752F">
              <w:rPr>
                <w:sz w:val="24"/>
                <w:szCs w:val="24"/>
              </w:rPr>
              <w:t xml:space="preserve">Explore how </w:t>
            </w:r>
            <w:r w:rsidRPr="0052752F">
              <w:rPr>
                <w:rStyle w:val="whitespace-normal"/>
                <w:sz w:val="24"/>
                <w:szCs w:val="24"/>
              </w:rPr>
              <w:t>Birmingham Botanical Gardens</w:t>
            </w:r>
            <w:r w:rsidRPr="0052752F">
              <w:rPr>
                <w:sz w:val="24"/>
                <w:szCs w:val="24"/>
              </w:rPr>
              <w:t xml:space="preserve"> has changed over time by comparing old and new photographs and creating a simple timeline</w:t>
            </w:r>
            <w:r w:rsidR="0052752F">
              <w:rPr>
                <w:sz w:val="24"/>
                <w:szCs w:val="24"/>
              </w:rPr>
              <w:t xml:space="preserve">. </w:t>
            </w:r>
            <w:r w:rsidRPr="0052752F">
              <w:rPr>
                <w:sz w:val="24"/>
                <w:szCs w:val="24"/>
              </w:rPr>
              <w:t xml:space="preserve">Learn about significant artists who painted plants and flowers, including </w:t>
            </w:r>
            <w:r w:rsidRPr="0052752F">
              <w:rPr>
                <w:rStyle w:val="whitespace-normal"/>
                <w:sz w:val="24"/>
                <w:szCs w:val="24"/>
              </w:rPr>
              <w:t>Vincent van Gogh</w:t>
            </w:r>
            <w:r w:rsidRPr="0052752F">
              <w:rPr>
                <w:sz w:val="24"/>
                <w:szCs w:val="24"/>
              </w:rPr>
              <w:t xml:space="preserve"> and </w:t>
            </w:r>
            <w:r w:rsidRPr="0052752F">
              <w:rPr>
                <w:rStyle w:val="whitespace-normal"/>
                <w:sz w:val="24"/>
                <w:szCs w:val="24"/>
              </w:rPr>
              <w:t>Georgia O'Keeffe</w:t>
            </w:r>
            <w:r w:rsidRPr="0052752F">
              <w:rPr>
                <w:sz w:val="24"/>
                <w:szCs w:val="24"/>
              </w:rPr>
              <w:t>, and discuss their artwork and influence.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79417D29" w14:textId="639AAB46" w:rsidR="003A2290" w:rsidRPr="006F205C" w:rsidRDefault="006F205C" w:rsidP="00F7388D">
            <w:pPr>
              <w:rPr>
                <w:rFonts w:cstheme="minorHAnsi"/>
                <w:sz w:val="24"/>
                <w:szCs w:val="24"/>
              </w:rPr>
            </w:pPr>
            <w:r w:rsidRPr="006F205C">
              <w:rPr>
                <w:sz w:val="24"/>
                <w:szCs w:val="24"/>
              </w:rPr>
              <w:t>Learn how Blackpool has changed over time, looking at past and present images, maps, and landmarks.</w:t>
            </w:r>
            <w:r w:rsidRPr="006F205C">
              <w:rPr>
                <w:sz w:val="24"/>
                <w:szCs w:val="24"/>
              </w:rPr>
              <w:br/>
              <w:t>Explore how tourism, transport, and buildings have developed in the town.</w:t>
            </w:r>
            <w:r w:rsidRPr="006F205C">
              <w:rPr>
                <w:sz w:val="24"/>
                <w:szCs w:val="24"/>
              </w:rPr>
              <w:br/>
              <w:t xml:space="preserve">Learn about Captain </w:t>
            </w:r>
            <w:r w:rsidRPr="006F205C">
              <w:rPr>
                <w:rStyle w:val="whitespace-normal"/>
                <w:sz w:val="24"/>
                <w:szCs w:val="24"/>
              </w:rPr>
              <w:t>James Cook</w:t>
            </w:r>
            <w:r w:rsidRPr="006F205C">
              <w:rPr>
                <w:sz w:val="24"/>
                <w:szCs w:val="24"/>
              </w:rPr>
              <w:t xml:space="preserve"> and his significance in history.</w:t>
            </w:r>
          </w:p>
        </w:tc>
      </w:tr>
      <w:tr w:rsidR="003A2290" w:rsidRPr="00240BE3" w14:paraId="3DAAC52B" w14:textId="77777777" w:rsidTr="00E35C65">
        <w:trPr>
          <w:trHeight w:val="1656"/>
        </w:trPr>
        <w:tc>
          <w:tcPr>
            <w:tcW w:w="2198" w:type="dxa"/>
            <w:tcBorders>
              <w:left w:val="single" w:sz="4" w:space="0" w:color="4A11E9"/>
              <w:bottom w:val="single" w:sz="4" w:space="0" w:color="4A11E9"/>
            </w:tcBorders>
          </w:tcPr>
          <w:p w14:paraId="113331B5" w14:textId="7E0C7F43" w:rsidR="003A2290" w:rsidRPr="00240BE3" w:rsidRDefault="00E35C65" w:rsidP="00F738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ORACY OUTCOME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74069B5B" w14:textId="5BDE037E" w:rsidR="002A2D48" w:rsidRPr="002A2D48" w:rsidRDefault="009306F1" w:rsidP="002C1CA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Hot seat a person from the Tudor </w:t>
            </w:r>
            <w:r w:rsidR="00C778DF">
              <w:rPr>
                <w:rFonts w:cstheme="minorHAnsi"/>
                <w:sz w:val="24"/>
                <w:szCs w:val="24"/>
              </w:rPr>
              <w:t>period.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33DEA1E5" w14:textId="047ADB79" w:rsidR="003A2290" w:rsidRPr="00C778DF" w:rsidRDefault="00CE0ED0" w:rsidP="002C1C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78DF">
              <w:rPr>
                <w:rFonts w:cstheme="minorHAnsi"/>
                <w:sz w:val="24"/>
                <w:szCs w:val="24"/>
              </w:rPr>
              <w:t xml:space="preserve">Roleplay – Life </w:t>
            </w:r>
            <w:r w:rsidR="00C778DF" w:rsidRPr="00C778DF">
              <w:rPr>
                <w:rFonts w:cstheme="minorHAnsi"/>
                <w:sz w:val="24"/>
                <w:szCs w:val="24"/>
              </w:rPr>
              <w:t>at</w:t>
            </w:r>
            <w:r w:rsidRPr="00C778DF">
              <w:rPr>
                <w:rFonts w:cstheme="minorHAnsi"/>
                <w:sz w:val="24"/>
                <w:szCs w:val="24"/>
              </w:rPr>
              <w:t xml:space="preserve"> Warwick Castle</w:t>
            </w:r>
          </w:p>
        </w:tc>
        <w:tc>
          <w:tcPr>
            <w:tcW w:w="2199" w:type="dxa"/>
            <w:tcBorders>
              <w:bottom w:val="single" w:sz="4" w:space="0" w:color="4A11E9"/>
            </w:tcBorders>
          </w:tcPr>
          <w:p w14:paraId="357413DE" w14:textId="2101D1E0" w:rsidR="003A2290" w:rsidRPr="005B313B" w:rsidRDefault="005B313B" w:rsidP="002C1C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313B">
              <w:rPr>
                <w:rFonts w:cstheme="minorHAnsi"/>
                <w:sz w:val="24"/>
                <w:szCs w:val="24"/>
              </w:rPr>
              <w:t>Group discussion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DE608AA" w14:textId="6E41D9EC" w:rsidR="003A2290" w:rsidRPr="005D5134" w:rsidRDefault="005D5134" w:rsidP="002C1C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134">
              <w:rPr>
                <w:rFonts w:cstheme="minorHAnsi"/>
                <w:sz w:val="24"/>
                <w:szCs w:val="24"/>
              </w:rPr>
              <w:t>Discussion- comparison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E5C0B7B" w14:textId="148C3425" w:rsidR="003A2290" w:rsidRPr="00530656" w:rsidRDefault="00F50F36" w:rsidP="002C1CA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Class </w:t>
            </w:r>
            <w:r w:rsidR="00530656" w:rsidRPr="00530656">
              <w:rPr>
                <w:rFonts w:cstheme="minorHAnsi"/>
                <w:sz w:val="24"/>
                <w:szCs w:val="24"/>
              </w:rPr>
              <w:t>Presentation</w:t>
            </w:r>
          </w:p>
        </w:tc>
        <w:tc>
          <w:tcPr>
            <w:tcW w:w="2199" w:type="dxa"/>
            <w:tcBorders>
              <w:bottom w:val="single" w:sz="4" w:space="0" w:color="4A11E9"/>
              <w:right w:val="single" w:sz="4" w:space="0" w:color="4A11E9"/>
            </w:tcBorders>
          </w:tcPr>
          <w:p w14:paraId="361E2629" w14:textId="787F2C5D" w:rsidR="003A2290" w:rsidRPr="00F50F36" w:rsidRDefault="00F50F36" w:rsidP="002C1CA7">
            <w:pPr>
              <w:tabs>
                <w:tab w:val="center" w:pos="4201"/>
                <w:tab w:val="left" w:pos="6425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50F36">
              <w:rPr>
                <w:rFonts w:cstheme="minorHAnsi"/>
                <w:bCs/>
                <w:sz w:val="24"/>
                <w:szCs w:val="24"/>
              </w:rPr>
              <w:t>Compare and contrast discussion</w:t>
            </w:r>
          </w:p>
        </w:tc>
      </w:tr>
    </w:tbl>
    <w:p w14:paraId="36CF2C6A" w14:textId="77777777" w:rsidR="006B03E6" w:rsidRDefault="006B03E6"/>
    <w:sectPr w:rsidR="006B03E6" w:rsidSect="00584A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7799E"/>
    <w:multiLevelType w:val="hybridMultilevel"/>
    <w:tmpl w:val="0906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58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0F"/>
    <w:rsid w:val="00006A44"/>
    <w:rsid w:val="0003474E"/>
    <w:rsid w:val="00081EB4"/>
    <w:rsid w:val="001155E0"/>
    <w:rsid w:val="0012289A"/>
    <w:rsid w:val="00127ECE"/>
    <w:rsid w:val="00137697"/>
    <w:rsid w:val="00144CCF"/>
    <w:rsid w:val="00153311"/>
    <w:rsid w:val="00176BF3"/>
    <w:rsid w:val="00180D14"/>
    <w:rsid w:val="002222E8"/>
    <w:rsid w:val="002462E4"/>
    <w:rsid w:val="002530BD"/>
    <w:rsid w:val="002A2D48"/>
    <w:rsid w:val="002C1CA7"/>
    <w:rsid w:val="00307BAB"/>
    <w:rsid w:val="0037647F"/>
    <w:rsid w:val="003A2290"/>
    <w:rsid w:val="00417ED5"/>
    <w:rsid w:val="004504A1"/>
    <w:rsid w:val="004D4F6E"/>
    <w:rsid w:val="004E5A4A"/>
    <w:rsid w:val="0051220E"/>
    <w:rsid w:val="0052752F"/>
    <w:rsid w:val="00530656"/>
    <w:rsid w:val="005443CA"/>
    <w:rsid w:val="005B313B"/>
    <w:rsid w:val="005D5134"/>
    <w:rsid w:val="00606343"/>
    <w:rsid w:val="006309E2"/>
    <w:rsid w:val="00632043"/>
    <w:rsid w:val="0066710D"/>
    <w:rsid w:val="006B03E6"/>
    <w:rsid w:val="006B67C4"/>
    <w:rsid w:val="006F205C"/>
    <w:rsid w:val="0075630C"/>
    <w:rsid w:val="0078608D"/>
    <w:rsid w:val="00827164"/>
    <w:rsid w:val="008365C8"/>
    <w:rsid w:val="009306F1"/>
    <w:rsid w:val="009C059F"/>
    <w:rsid w:val="009D1CF2"/>
    <w:rsid w:val="009D326D"/>
    <w:rsid w:val="009E1B0D"/>
    <w:rsid w:val="00A62F0F"/>
    <w:rsid w:val="00AD3938"/>
    <w:rsid w:val="00AF69D6"/>
    <w:rsid w:val="00B15CBF"/>
    <w:rsid w:val="00B224C8"/>
    <w:rsid w:val="00BB542D"/>
    <w:rsid w:val="00C15BA8"/>
    <w:rsid w:val="00C30079"/>
    <w:rsid w:val="00C370AA"/>
    <w:rsid w:val="00C50191"/>
    <w:rsid w:val="00C633AA"/>
    <w:rsid w:val="00C732FC"/>
    <w:rsid w:val="00C778DF"/>
    <w:rsid w:val="00C8783D"/>
    <w:rsid w:val="00CE0ED0"/>
    <w:rsid w:val="00D34845"/>
    <w:rsid w:val="00D36BF1"/>
    <w:rsid w:val="00D462E1"/>
    <w:rsid w:val="00DD4F83"/>
    <w:rsid w:val="00DD7F82"/>
    <w:rsid w:val="00DE0625"/>
    <w:rsid w:val="00E1417C"/>
    <w:rsid w:val="00E35C65"/>
    <w:rsid w:val="00E4620F"/>
    <w:rsid w:val="00E67B3F"/>
    <w:rsid w:val="00E74E3F"/>
    <w:rsid w:val="00EB7E70"/>
    <w:rsid w:val="00EE192F"/>
    <w:rsid w:val="00F2000E"/>
    <w:rsid w:val="00F20BF0"/>
    <w:rsid w:val="00F21170"/>
    <w:rsid w:val="00F50F36"/>
    <w:rsid w:val="00FB6C43"/>
    <w:rsid w:val="00FD384C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077E"/>
  <w15:chartTrackingRefBased/>
  <w15:docId w15:val="{023D419C-691F-42F8-ACDC-D53270C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0F"/>
  </w:style>
  <w:style w:type="paragraph" w:styleId="Heading1">
    <w:name w:val="heading 1"/>
    <w:basedOn w:val="Normal"/>
    <w:next w:val="Normal"/>
    <w:link w:val="Heading1Char"/>
    <w:uiPriority w:val="9"/>
    <w:qFormat/>
    <w:rsid w:val="00A62F0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F0F"/>
    <w:pPr>
      <w:keepNext/>
      <w:spacing w:after="0" w:line="24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F0F"/>
    <w:pPr>
      <w:keepNext/>
      <w:spacing w:after="0" w:line="240" w:lineRule="auto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F0F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2F0F"/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F0F"/>
    <w:rPr>
      <w:b/>
      <w:sz w:val="28"/>
    </w:rPr>
  </w:style>
  <w:style w:type="table" w:styleId="TableGrid">
    <w:name w:val="Table Grid"/>
    <w:basedOn w:val="TableNormal"/>
    <w:uiPriority w:val="39"/>
    <w:rsid w:val="00A6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62F0F"/>
  </w:style>
  <w:style w:type="character" w:customStyle="1" w:styleId="eop">
    <w:name w:val="eop"/>
    <w:basedOn w:val="DefaultParagraphFont"/>
    <w:rsid w:val="00A62F0F"/>
  </w:style>
  <w:style w:type="paragraph" w:customStyle="1" w:styleId="paragraph">
    <w:name w:val="paragraph"/>
    <w:basedOn w:val="Normal"/>
    <w:rsid w:val="00A6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2F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2F0F"/>
    <w:rPr>
      <w:b/>
      <w:bCs/>
    </w:rPr>
  </w:style>
  <w:style w:type="character" w:customStyle="1" w:styleId="scxw143157170">
    <w:name w:val="scxw143157170"/>
    <w:basedOn w:val="DefaultParagraphFont"/>
    <w:rsid w:val="00A62F0F"/>
  </w:style>
  <w:style w:type="character" w:styleId="Hyperlink">
    <w:name w:val="Hyperlink"/>
    <w:basedOn w:val="DefaultParagraphFont"/>
    <w:uiPriority w:val="99"/>
    <w:unhideWhenUsed/>
    <w:rsid w:val="00A62F0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62F0F"/>
    <w:rPr>
      <w:i/>
      <w:iCs/>
    </w:rPr>
  </w:style>
  <w:style w:type="paragraph" w:styleId="NormalWeb">
    <w:name w:val="Normal (Web)"/>
    <w:basedOn w:val="Normal"/>
    <w:uiPriority w:val="99"/>
    <w:unhideWhenUsed/>
    <w:rsid w:val="00B1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hitespace-normal">
    <w:name w:val="whitespace-normal"/>
    <w:basedOn w:val="DefaultParagraphFont"/>
    <w:rsid w:val="00376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4E207-13AC-4613-8B91-CFD72C068693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customXml/itemProps2.xml><?xml version="1.0" encoding="utf-8"?>
<ds:datastoreItem xmlns:ds="http://schemas.openxmlformats.org/officeDocument/2006/customXml" ds:itemID="{C081A01B-4EEE-4195-91A2-55D646DE3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582CC-998A-451D-B736-AF488743E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Adderley Primary School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Dale</dc:creator>
  <cp:keywords/>
  <dc:description/>
  <cp:lastModifiedBy>Khamida Malik</cp:lastModifiedBy>
  <cp:revision>65</cp:revision>
  <cp:lastPrinted>2026-02-27T13:23:00Z</cp:lastPrinted>
  <dcterms:created xsi:type="dcterms:W3CDTF">2026-03-06T22:14:00Z</dcterms:created>
  <dcterms:modified xsi:type="dcterms:W3CDTF">2026-03-13T13:07:00Z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