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694960CB" w:rsidR="00A62F0F" w:rsidRPr="00240BE3" w:rsidRDefault="00C7480B" w:rsidP="00A62F0F">
      <w:pPr>
        <w:pStyle w:val="Heading1"/>
      </w:pPr>
      <w:r>
        <w:t>Geography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6121F710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6B6BB6">
              <w:rPr>
                <w:color w:val="F5C823"/>
              </w:rPr>
              <w:t>2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4EA1F169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2530BD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6B6BB6" w:rsidRPr="00240BE3" w14:paraId="294D0E01" w14:textId="77777777" w:rsidTr="004D0801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6B6BB6" w:rsidRPr="00240BE3" w:rsidRDefault="006B6BB6" w:rsidP="006B6BB6">
            <w:pPr>
              <w:pStyle w:val="Heading3"/>
            </w:pPr>
            <w:r w:rsidRPr="00240BE3">
              <w:t>TOPIC</w:t>
            </w:r>
            <w:r>
              <w:t>/FOCUS</w:t>
            </w:r>
          </w:p>
        </w:tc>
        <w:tc>
          <w:tcPr>
            <w:tcW w:w="2198" w:type="dxa"/>
          </w:tcPr>
          <w:p w14:paraId="34B349BB" w14:textId="77777777" w:rsidR="006B6BB6" w:rsidRDefault="006B6BB6" w:rsidP="006B6BB6">
            <w:pPr>
              <w:jc w:val="center"/>
              <w:rPr>
                <w:b/>
              </w:rPr>
            </w:pPr>
            <w:r w:rsidRPr="00B628B3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 Muck, Mess and Mixtures </w:t>
            </w:r>
          </w:p>
          <w:p w14:paraId="5D205D94" w14:textId="77777777" w:rsidR="006B6BB6" w:rsidRDefault="006B6BB6" w:rsidP="006B6BB6">
            <w:pPr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  <w:p w14:paraId="3DB2DE04" w14:textId="77777777" w:rsidR="006B6BB6" w:rsidRDefault="006B6BB6" w:rsidP="006B6BB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Remarkable Recipes</w:t>
            </w:r>
          </w:p>
          <w:p w14:paraId="18CF6453" w14:textId="47662557" w:rsidR="006B6BB6" w:rsidRPr="00FE14E1" w:rsidRDefault="006B6BB6" w:rsidP="006B6B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D48C47A" w14:textId="77777777" w:rsidR="00632EFB" w:rsidRDefault="00632EFB" w:rsidP="006B6BB6">
            <w:pPr>
              <w:jc w:val="center"/>
              <w:rPr>
                <w:b/>
              </w:rPr>
            </w:pPr>
          </w:p>
          <w:p w14:paraId="11FC24D6" w14:textId="2F9B8BA3" w:rsidR="006B6BB6" w:rsidRDefault="006B6BB6" w:rsidP="006B6BB6">
            <w:pPr>
              <w:jc w:val="center"/>
              <w:rPr>
                <w:b/>
              </w:rPr>
            </w:pPr>
            <w:r>
              <w:rPr>
                <w:b/>
              </w:rPr>
              <w:t xml:space="preserve">Magnificent Monarchs </w:t>
            </w:r>
          </w:p>
          <w:p w14:paraId="67487BAC" w14:textId="46F666ED" w:rsidR="006B6BB6" w:rsidRPr="00240BE3" w:rsidRDefault="006B6BB6" w:rsidP="006B6BB6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199" w:type="dxa"/>
          </w:tcPr>
          <w:p w14:paraId="6CDBB43C" w14:textId="77777777" w:rsidR="00632EFB" w:rsidRDefault="00632EFB" w:rsidP="006B6BB6">
            <w:pPr>
              <w:jc w:val="center"/>
              <w:rPr>
                <w:b/>
              </w:rPr>
            </w:pPr>
          </w:p>
          <w:p w14:paraId="111DD001" w14:textId="6BA67B79" w:rsidR="006B6BB6" w:rsidRDefault="006B6BB6" w:rsidP="006B6BB6">
            <w:pPr>
              <w:jc w:val="center"/>
              <w:rPr>
                <w:b/>
              </w:rPr>
            </w:pPr>
            <w:r w:rsidRPr="005831AE">
              <w:rPr>
                <w:b/>
              </w:rPr>
              <w:t>Wriggle and Crawl</w:t>
            </w:r>
          </w:p>
          <w:p w14:paraId="62BD662D" w14:textId="71DD042F" w:rsidR="006B6BB6" w:rsidRPr="00240BE3" w:rsidRDefault="006B6BB6" w:rsidP="006B6BB6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198" w:type="dxa"/>
          </w:tcPr>
          <w:p w14:paraId="2C454137" w14:textId="77777777" w:rsidR="00632EFB" w:rsidRDefault="00632EFB" w:rsidP="006B6BB6">
            <w:pPr>
              <w:jc w:val="center"/>
              <w:rPr>
                <w:b/>
              </w:rPr>
            </w:pPr>
          </w:p>
          <w:p w14:paraId="7C95914A" w14:textId="321BF839" w:rsidR="006B6BB6" w:rsidRDefault="006B6BB6" w:rsidP="006B6BB6">
            <w:pPr>
              <w:jc w:val="center"/>
              <w:rPr>
                <w:b/>
              </w:rPr>
            </w:pPr>
            <w:r>
              <w:rPr>
                <w:b/>
              </w:rPr>
              <w:t>Let’s Explore the World</w:t>
            </w:r>
          </w:p>
          <w:p w14:paraId="6F21CAFF" w14:textId="319D128A" w:rsidR="006B6BB6" w:rsidRPr="00240BE3" w:rsidRDefault="006B6BB6" w:rsidP="006B6BB6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198" w:type="dxa"/>
          </w:tcPr>
          <w:p w14:paraId="759F8DD4" w14:textId="77777777" w:rsidR="00632EFB" w:rsidRDefault="00632EFB" w:rsidP="006B6BB6">
            <w:pPr>
              <w:jc w:val="center"/>
              <w:rPr>
                <w:b/>
              </w:rPr>
            </w:pPr>
          </w:p>
          <w:p w14:paraId="6FD0B31A" w14:textId="77777777" w:rsidR="006B6BB6" w:rsidRDefault="006B6BB6" w:rsidP="006B6BB6">
            <w:pPr>
              <w:jc w:val="center"/>
              <w:rPr>
                <w:b/>
              </w:rPr>
            </w:pPr>
            <w:r>
              <w:rPr>
                <w:b/>
              </w:rPr>
              <w:t>Flower Head</w:t>
            </w:r>
          </w:p>
          <w:p w14:paraId="1705AD62" w14:textId="2A02344C" w:rsidR="006B6BB6" w:rsidRPr="00240BE3" w:rsidRDefault="006B6BB6" w:rsidP="006B6BB6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199" w:type="dxa"/>
          </w:tcPr>
          <w:p w14:paraId="774903D9" w14:textId="77777777" w:rsidR="00632EFB" w:rsidRDefault="00632EFB" w:rsidP="006B6BB6">
            <w:pPr>
              <w:jc w:val="center"/>
              <w:rPr>
                <w:b/>
              </w:rPr>
            </w:pPr>
          </w:p>
          <w:p w14:paraId="3473E83A" w14:textId="0510F9BA" w:rsidR="006B6BB6" w:rsidRDefault="006B6BB6" w:rsidP="006B6BB6">
            <w:pPr>
              <w:jc w:val="center"/>
              <w:rPr>
                <w:b/>
              </w:rPr>
            </w:pPr>
            <w:r>
              <w:rPr>
                <w:b/>
              </w:rPr>
              <w:t>Coastline</w:t>
            </w:r>
          </w:p>
          <w:p w14:paraId="5D2D2E10" w14:textId="77777777" w:rsidR="006B6BB6" w:rsidRPr="00240BE3" w:rsidRDefault="006B6BB6" w:rsidP="006B6BB6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B42C28" w:rsidRPr="00240BE3" w14:paraId="606B8FD2" w14:textId="77777777" w:rsidTr="00E35C65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B42C28" w:rsidRPr="00240BE3" w:rsidRDefault="00B42C28" w:rsidP="00B42C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3C354BF2" w14:textId="44F866C9" w:rsidR="00B42C28" w:rsidRPr="007F58DE" w:rsidRDefault="00CE6B45" w:rsidP="00BD2C44">
            <w:pPr>
              <w:pStyle w:val="NormalWeb"/>
              <w:rPr>
                <w:rFonts w:cstheme="minorHAnsi"/>
              </w:rPr>
            </w:pPr>
            <w:r w:rsidRPr="00AC4720">
              <w:rPr>
                <w:rFonts w:asciiTheme="minorHAnsi" w:hAnsiTheme="minorHAnsi" w:cstheme="minorHAnsi"/>
              </w:rPr>
              <w:t xml:space="preserve">Identify where food comes from and how it reaches us. Investigate which foods are grown locally and which are imported from Europe. </w:t>
            </w:r>
            <w:r w:rsidR="00AC4720" w:rsidRPr="00AC4720">
              <w:rPr>
                <w:rFonts w:asciiTheme="minorHAnsi" w:hAnsiTheme="minorHAnsi" w:cstheme="minorHAnsi"/>
              </w:rPr>
              <w:t>Explore the seasons in which different foods grow and understand how seasonal changes affect their availability.</w:t>
            </w:r>
          </w:p>
        </w:tc>
        <w:tc>
          <w:tcPr>
            <w:tcW w:w="2198" w:type="dxa"/>
          </w:tcPr>
          <w:p w14:paraId="074F3264" w14:textId="088BFD0C" w:rsidR="00B42C28" w:rsidRPr="003633B7" w:rsidRDefault="00854FBB" w:rsidP="00B42C28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3633B7">
              <w:rPr>
                <w:sz w:val="24"/>
                <w:szCs w:val="24"/>
              </w:rPr>
              <w:t xml:space="preserve">Use simple maps, aerial images and compass directions to describe the location of </w:t>
            </w:r>
            <w:r w:rsidR="003633B7" w:rsidRPr="003633B7">
              <w:rPr>
                <w:sz w:val="24"/>
                <w:szCs w:val="24"/>
              </w:rPr>
              <w:t>Warwick</w:t>
            </w:r>
            <w:r w:rsidRPr="003633B7">
              <w:rPr>
                <w:sz w:val="24"/>
                <w:szCs w:val="24"/>
              </w:rPr>
              <w:t xml:space="preserve"> </w:t>
            </w:r>
            <w:r w:rsidR="003633B7" w:rsidRPr="003633B7">
              <w:rPr>
                <w:sz w:val="24"/>
                <w:szCs w:val="24"/>
              </w:rPr>
              <w:t>C</w:t>
            </w:r>
            <w:r w:rsidRPr="003633B7">
              <w:rPr>
                <w:sz w:val="24"/>
                <w:szCs w:val="24"/>
              </w:rPr>
              <w:t xml:space="preserve">astle and features around it, such as the </w:t>
            </w:r>
            <w:r w:rsidRPr="003633B7">
              <w:rPr>
                <w:rStyle w:val="whitespace-normal"/>
                <w:sz w:val="24"/>
                <w:szCs w:val="24"/>
              </w:rPr>
              <w:t>River Avon</w:t>
            </w:r>
            <w:r w:rsidRPr="003633B7">
              <w:rPr>
                <w:sz w:val="24"/>
                <w:szCs w:val="24"/>
              </w:rPr>
              <w:t xml:space="preserve"> and nearby towns.</w:t>
            </w:r>
            <w:r w:rsidRPr="003633B7">
              <w:rPr>
                <w:sz w:val="24"/>
                <w:szCs w:val="24"/>
              </w:rPr>
              <w:br/>
              <w:t>Identify and describe human and physical features around the castle, such as rivers, parks</w:t>
            </w:r>
            <w:r w:rsidR="003A4A56">
              <w:rPr>
                <w:sz w:val="24"/>
                <w:szCs w:val="24"/>
              </w:rPr>
              <w:t xml:space="preserve"> and</w:t>
            </w:r>
            <w:r w:rsidRPr="003633B7">
              <w:rPr>
                <w:sz w:val="24"/>
                <w:szCs w:val="24"/>
              </w:rPr>
              <w:t xml:space="preserve"> roads</w:t>
            </w:r>
            <w:r w:rsidR="003A4A56">
              <w:rPr>
                <w:sz w:val="24"/>
                <w:szCs w:val="24"/>
              </w:rPr>
              <w:t>.</w:t>
            </w:r>
            <w:r w:rsidRPr="003633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9" w:type="dxa"/>
          </w:tcPr>
          <w:p w14:paraId="4F3BD53F" w14:textId="7D776888" w:rsidR="00B42C28" w:rsidRPr="00324426" w:rsidRDefault="005727A6" w:rsidP="00B42C28">
            <w:pPr>
              <w:rPr>
                <w:rFonts w:cstheme="minorHAnsi"/>
                <w:sz w:val="24"/>
                <w:szCs w:val="24"/>
              </w:rPr>
            </w:pPr>
            <w:r w:rsidRPr="00324426">
              <w:rPr>
                <w:sz w:val="24"/>
                <w:szCs w:val="24"/>
              </w:rPr>
              <w:t xml:space="preserve">Learn about the </w:t>
            </w:r>
            <w:r w:rsidRPr="00324426">
              <w:rPr>
                <w:rStyle w:val="whitespace-normal"/>
                <w:sz w:val="24"/>
                <w:szCs w:val="24"/>
              </w:rPr>
              <w:t>Amazon rainforest</w:t>
            </w:r>
            <w:r w:rsidRPr="00324426">
              <w:rPr>
                <w:sz w:val="24"/>
                <w:szCs w:val="24"/>
              </w:rPr>
              <w:t xml:space="preserve"> and the insects that live there.</w:t>
            </w:r>
            <w:r w:rsidRPr="00324426">
              <w:rPr>
                <w:sz w:val="24"/>
                <w:szCs w:val="24"/>
              </w:rPr>
              <w:br/>
              <w:t>Discuss how rainforest insects are suited to a hot, wet environment.</w:t>
            </w:r>
            <w:r w:rsidRPr="00324426">
              <w:rPr>
                <w:sz w:val="24"/>
                <w:szCs w:val="24"/>
              </w:rPr>
              <w:br/>
              <w:t>Use simple maps to identify rivers, forests and animal habitats and compare them with local environments.</w:t>
            </w:r>
          </w:p>
        </w:tc>
        <w:tc>
          <w:tcPr>
            <w:tcW w:w="2198" w:type="dxa"/>
          </w:tcPr>
          <w:p w14:paraId="2C45811D" w14:textId="68F22BEE" w:rsidR="00B42C28" w:rsidRPr="00551071" w:rsidRDefault="00183DEE" w:rsidP="00B42C28">
            <w:pPr>
              <w:rPr>
                <w:rFonts w:cstheme="minorHAnsi"/>
                <w:sz w:val="24"/>
                <w:szCs w:val="24"/>
              </w:rPr>
            </w:pPr>
            <w:r w:rsidRPr="00183DEE">
              <w:rPr>
                <w:sz w:val="24"/>
                <w:szCs w:val="24"/>
              </w:rPr>
              <w:t>Locate the equator and the North and South Poles, describe hot and cold weather, and explain how climate affects people, animals, and plants.</w:t>
            </w:r>
            <w:r w:rsidRPr="00183DEE">
              <w:rPr>
                <w:sz w:val="24"/>
                <w:szCs w:val="24"/>
              </w:rPr>
              <w:br/>
              <w:t>Identify key features of the four countries and major cities of the UK</w:t>
            </w:r>
            <w:r w:rsidR="00FE5844">
              <w:rPr>
                <w:sz w:val="24"/>
                <w:szCs w:val="24"/>
              </w:rPr>
              <w:t xml:space="preserve"> and</w:t>
            </w:r>
            <w:r w:rsidRPr="00183DEE">
              <w:rPr>
                <w:sz w:val="24"/>
                <w:szCs w:val="24"/>
              </w:rPr>
              <w:t xml:space="preserve"> </w:t>
            </w:r>
            <w:r w:rsidR="00CE3320">
              <w:rPr>
                <w:sz w:val="24"/>
                <w:szCs w:val="24"/>
              </w:rPr>
              <w:t xml:space="preserve">compare </w:t>
            </w:r>
            <w:r w:rsidRPr="00183DEE">
              <w:rPr>
                <w:sz w:val="24"/>
                <w:szCs w:val="24"/>
              </w:rPr>
              <w:t>the local area to other regions</w:t>
            </w:r>
            <w:r w:rsidR="00CE3320">
              <w:rPr>
                <w:sz w:val="24"/>
                <w:szCs w:val="24"/>
              </w:rPr>
              <w:t>.</w:t>
            </w:r>
            <w:r w:rsidR="001261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14:paraId="22F9FC3B" w14:textId="71C875B6" w:rsidR="007E3357" w:rsidRPr="007E3357" w:rsidRDefault="007E3357" w:rsidP="007E3357">
            <w:pPr>
              <w:pStyle w:val="NormalWeb"/>
              <w:rPr>
                <w:rFonts w:ascii="Calibri" w:hAnsi="Calibri" w:cs="Calibri"/>
              </w:rPr>
            </w:pPr>
            <w:r w:rsidRPr="007E3357">
              <w:rPr>
                <w:rFonts w:ascii="Calibri" w:hAnsi="Calibri" w:cs="Calibri"/>
              </w:rPr>
              <w:t xml:space="preserve">Learn about </w:t>
            </w:r>
            <w:r>
              <w:rPr>
                <w:rFonts w:ascii="Calibri" w:hAnsi="Calibri" w:cs="Calibri"/>
              </w:rPr>
              <w:t>the B</w:t>
            </w:r>
            <w:r w:rsidRPr="007E3357">
              <w:rPr>
                <w:rFonts w:ascii="Calibri" w:hAnsi="Calibri" w:cs="Calibri"/>
              </w:rPr>
              <w:t xml:space="preserve">otanical </w:t>
            </w:r>
            <w:r>
              <w:rPr>
                <w:rFonts w:ascii="Calibri" w:hAnsi="Calibri" w:cs="Calibri"/>
              </w:rPr>
              <w:t>G</w:t>
            </w:r>
            <w:r w:rsidRPr="007E3357">
              <w:rPr>
                <w:rFonts w:ascii="Calibri" w:hAnsi="Calibri" w:cs="Calibri"/>
              </w:rPr>
              <w:t>ardens and the variety of plants they contain.</w:t>
            </w:r>
            <w:r w:rsidRPr="007E3357">
              <w:rPr>
                <w:rFonts w:ascii="Calibri" w:hAnsi="Calibri" w:cs="Calibri"/>
              </w:rPr>
              <w:br/>
              <w:t>Visit a</w:t>
            </w:r>
            <w:r w:rsidR="00EC6227">
              <w:rPr>
                <w:rFonts w:ascii="Calibri" w:hAnsi="Calibri" w:cs="Calibri"/>
              </w:rPr>
              <w:t>nd observe</w:t>
            </w:r>
            <w:r w:rsidRPr="007E3357">
              <w:rPr>
                <w:rFonts w:ascii="Calibri" w:hAnsi="Calibri" w:cs="Calibri"/>
              </w:rPr>
              <w:t xml:space="preserve"> </w:t>
            </w:r>
            <w:r w:rsidR="00614FB8">
              <w:rPr>
                <w:rFonts w:ascii="Calibri" w:hAnsi="Calibri" w:cs="Calibri"/>
              </w:rPr>
              <w:t>a variety of plants and flowers</w:t>
            </w:r>
            <w:r w:rsidR="00EC6227">
              <w:rPr>
                <w:rFonts w:ascii="Calibri" w:hAnsi="Calibri" w:cs="Calibri"/>
              </w:rPr>
              <w:t xml:space="preserve"> at the Botanical </w:t>
            </w:r>
            <w:r w:rsidR="00A94831">
              <w:rPr>
                <w:rFonts w:ascii="Calibri" w:hAnsi="Calibri" w:cs="Calibri"/>
              </w:rPr>
              <w:t xml:space="preserve">Gardens </w:t>
            </w:r>
            <w:r w:rsidR="00A94831" w:rsidRPr="007E3357">
              <w:rPr>
                <w:rFonts w:ascii="Calibri" w:hAnsi="Calibri" w:cs="Calibri"/>
              </w:rPr>
              <w:t>and</w:t>
            </w:r>
            <w:r w:rsidRPr="007E3357">
              <w:rPr>
                <w:rFonts w:ascii="Calibri" w:hAnsi="Calibri" w:cs="Calibri"/>
              </w:rPr>
              <w:t xml:space="preserve"> carry out simple fieldwork.</w:t>
            </w:r>
            <w:r w:rsidRPr="007E3357">
              <w:rPr>
                <w:rFonts w:ascii="Calibri" w:hAnsi="Calibri" w:cs="Calibri"/>
              </w:rPr>
              <w:br/>
              <w:t>Record observations and discuss what they see, including plant types and features.</w:t>
            </w:r>
          </w:p>
          <w:p w14:paraId="4A3FDAEA" w14:textId="34C920BF" w:rsidR="00B42C28" w:rsidRPr="00D34845" w:rsidRDefault="00B42C28" w:rsidP="00B42C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79417D29" w14:textId="33F0F541" w:rsidR="00B42C28" w:rsidRPr="009A765F" w:rsidRDefault="009E4D63" w:rsidP="00B42C28">
            <w:pPr>
              <w:rPr>
                <w:rFonts w:cstheme="minorHAnsi"/>
                <w:sz w:val="24"/>
                <w:szCs w:val="24"/>
              </w:rPr>
            </w:pPr>
            <w:r w:rsidRPr="009E4D63">
              <w:rPr>
                <w:sz w:val="24"/>
                <w:szCs w:val="24"/>
              </w:rPr>
              <w:t>Learn about the Blackpool coastline and locate Blackpool on</w:t>
            </w:r>
            <w:r w:rsidR="00490069">
              <w:rPr>
                <w:sz w:val="24"/>
                <w:szCs w:val="24"/>
              </w:rPr>
              <w:t xml:space="preserve"> a</w:t>
            </w:r>
            <w:r w:rsidRPr="009E4D63">
              <w:rPr>
                <w:sz w:val="24"/>
                <w:szCs w:val="24"/>
              </w:rPr>
              <w:t xml:space="preserve"> map including its position in the UK.</w:t>
            </w:r>
            <w:r w:rsidRPr="009E4D63">
              <w:rPr>
                <w:sz w:val="24"/>
                <w:szCs w:val="24"/>
              </w:rPr>
              <w:br/>
              <w:t>Understand map symbols and keys to identify and interpret different features.</w:t>
            </w:r>
            <w:r w:rsidR="00490069">
              <w:rPr>
                <w:sz w:val="24"/>
                <w:szCs w:val="24"/>
              </w:rPr>
              <w:t xml:space="preserve"> </w:t>
            </w:r>
            <w:r w:rsidRPr="009E4D63">
              <w:rPr>
                <w:sz w:val="24"/>
                <w:szCs w:val="24"/>
              </w:rPr>
              <w:t>Explore and describe the physical and human features along the coast and how they shape the area.</w:t>
            </w:r>
          </w:p>
        </w:tc>
      </w:tr>
      <w:tr w:rsidR="00B42C28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B42C28" w:rsidRPr="00240BE3" w:rsidRDefault="00B42C28" w:rsidP="00B42C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2A08EDED" w14:textId="1C91A0A5" w:rsidR="00B42C28" w:rsidRDefault="006A34BB" w:rsidP="008969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Show and Tell - </w:t>
            </w:r>
            <w:r w:rsidR="009F0F1D">
              <w:rPr>
                <w:rFonts w:cstheme="minorHAnsi"/>
                <w:sz w:val="24"/>
                <w:szCs w:val="24"/>
              </w:rPr>
              <w:t>foods</w:t>
            </w:r>
          </w:p>
          <w:p w14:paraId="1138CD25" w14:textId="77777777" w:rsidR="00B42C28" w:rsidRDefault="00B42C28" w:rsidP="008969F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069B5B" w14:textId="2043EB2B" w:rsidR="00B42C28" w:rsidRPr="002A2D48" w:rsidRDefault="00B42C28" w:rsidP="008969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410CEAB7" w:rsidR="00B42C28" w:rsidRPr="00487C44" w:rsidRDefault="000609FD" w:rsidP="008969F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87C44">
              <w:rPr>
                <w:rFonts w:ascii="Calibri" w:hAnsi="Calibri" w:cs="Calibri"/>
                <w:sz w:val="24"/>
                <w:szCs w:val="24"/>
              </w:rPr>
              <w:t xml:space="preserve">Map </w:t>
            </w:r>
            <w:r w:rsidR="00D947B6">
              <w:rPr>
                <w:rFonts w:ascii="Calibri" w:hAnsi="Calibri" w:cs="Calibri"/>
                <w:sz w:val="24"/>
                <w:szCs w:val="24"/>
              </w:rPr>
              <w:t>commentary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77C985EF" w:rsidR="00B42C28" w:rsidRPr="00D947B6" w:rsidRDefault="00D947B6" w:rsidP="008969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947B6">
              <w:rPr>
                <w:rFonts w:cstheme="minorHAnsi"/>
                <w:sz w:val="24"/>
                <w:szCs w:val="24"/>
              </w:rPr>
              <w:t>Group discussion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6FADB2AA" w:rsidR="00B42C28" w:rsidRPr="008969FF" w:rsidRDefault="00F47E66" w:rsidP="008969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3EFB">
              <w:rPr>
                <w:rFonts w:cstheme="minorHAnsi"/>
                <w:sz w:val="24"/>
                <w:szCs w:val="24"/>
              </w:rPr>
              <w:t>Map/Atlas activity- Question and answer session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514B4B0C" w:rsidR="00B42C28" w:rsidRPr="003857CD" w:rsidRDefault="003857CD" w:rsidP="003857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57CD">
              <w:rPr>
                <w:rFonts w:cstheme="minorHAnsi"/>
                <w:sz w:val="24"/>
                <w:szCs w:val="24"/>
              </w:rPr>
              <w:t>Share and discuss observations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6F645E18" w:rsidR="00B42C28" w:rsidRPr="00240BE3" w:rsidRDefault="000B0CDD" w:rsidP="00B42C28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  <w:sz w:val="16"/>
                <w:szCs w:val="16"/>
              </w:rPr>
            </w:pPr>
            <w:r w:rsidRPr="00C33EFB">
              <w:rPr>
                <w:rFonts w:cstheme="minorHAnsi"/>
                <w:sz w:val="24"/>
                <w:szCs w:val="24"/>
              </w:rPr>
              <w:t xml:space="preserve">Discussion- </w:t>
            </w:r>
            <w:r>
              <w:rPr>
                <w:rFonts w:cstheme="minorHAnsi"/>
                <w:sz w:val="24"/>
                <w:szCs w:val="24"/>
              </w:rPr>
              <w:t xml:space="preserve">making </w:t>
            </w:r>
            <w:r w:rsidRPr="00C33EFB">
              <w:rPr>
                <w:rFonts w:cstheme="minorHAnsi"/>
                <w:sz w:val="24"/>
                <w:szCs w:val="24"/>
              </w:rPr>
              <w:t>comparison</w:t>
            </w:r>
            <w:r>
              <w:rPr>
                <w:rFonts w:cstheme="minorHAnsi"/>
                <w:sz w:val="24"/>
                <w:szCs w:val="24"/>
              </w:rPr>
              <w:t>s.</w:t>
            </w:r>
          </w:p>
        </w:tc>
      </w:tr>
    </w:tbl>
    <w:p w14:paraId="36CF2C6A" w14:textId="77777777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7799E"/>
    <w:multiLevelType w:val="hybridMultilevel"/>
    <w:tmpl w:val="0906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8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609FD"/>
    <w:rsid w:val="000A64E2"/>
    <w:rsid w:val="000B0CDD"/>
    <w:rsid w:val="000C642F"/>
    <w:rsid w:val="001261A7"/>
    <w:rsid w:val="00183DEE"/>
    <w:rsid w:val="002222E8"/>
    <w:rsid w:val="00223916"/>
    <w:rsid w:val="002530BD"/>
    <w:rsid w:val="002A2D48"/>
    <w:rsid w:val="002E7388"/>
    <w:rsid w:val="00307BAB"/>
    <w:rsid w:val="00324426"/>
    <w:rsid w:val="003633B7"/>
    <w:rsid w:val="003857CD"/>
    <w:rsid w:val="003A2290"/>
    <w:rsid w:val="003A4A56"/>
    <w:rsid w:val="00487C44"/>
    <w:rsid w:val="00490069"/>
    <w:rsid w:val="004D0801"/>
    <w:rsid w:val="004E5A4A"/>
    <w:rsid w:val="00521F32"/>
    <w:rsid w:val="005443CA"/>
    <w:rsid w:val="00551071"/>
    <w:rsid w:val="005727A6"/>
    <w:rsid w:val="00606343"/>
    <w:rsid w:val="00607E2F"/>
    <w:rsid w:val="00614FB8"/>
    <w:rsid w:val="006309E2"/>
    <w:rsid w:val="00632043"/>
    <w:rsid w:val="00632EFB"/>
    <w:rsid w:val="0066710D"/>
    <w:rsid w:val="006A34BB"/>
    <w:rsid w:val="006B03E6"/>
    <w:rsid w:val="006B6BB6"/>
    <w:rsid w:val="00781103"/>
    <w:rsid w:val="00784BB8"/>
    <w:rsid w:val="0078608D"/>
    <w:rsid w:val="007E3357"/>
    <w:rsid w:val="007F58DE"/>
    <w:rsid w:val="00807B6A"/>
    <w:rsid w:val="00827164"/>
    <w:rsid w:val="00854FBB"/>
    <w:rsid w:val="008969FF"/>
    <w:rsid w:val="009629BF"/>
    <w:rsid w:val="009A765F"/>
    <w:rsid w:val="009B5B36"/>
    <w:rsid w:val="009C059F"/>
    <w:rsid w:val="009D1CF2"/>
    <w:rsid w:val="009D326D"/>
    <w:rsid w:val="009E1B0D"/>
    <w:rsid w:val="009E4D63"/>
    <w:rsid w:val="009F0F1D"/>
    <w:rsid w:val="00A62F0F"/>
    <w:rsid w:val="00A94831"/>
    <w:rsid w:val="00AC4720"/>
    <w:rsid w:val="00AD3938"/>
    <w:rsid w:val="00AF69D6"/>
    <w:rsid w:val="00B224C8"/>
    <w:rsid w:val="00B42C28"/>
    <w:rsid w:val="00B61F37"/>
    <w:rsid w:val="00B95403"/>
    <w:rsid w:val="00BB542D"/>
    <w:rsid w:val="00BD2C44"/>
    <w:rsid w:val="00BE76CD"/>
    <w:rsid w:val="00C15BA8"/>
    <w:rsid w:val="00C633AA"/>
    <w:rsid w:val="00C732FC"/>
    <w:rsid w:val="00C7480B"/>
    <w:rsid w:val="00C8783D"/>
    <w:rsid w:val="00CE3320"/>
    <w:rsid w:val="00CE6B45"/>
    <w:rsid w:val="00D34845"/>
    <w:rsid w:val="00D36BF1"/>
    <w:rsid w:val="00D947B6"/>
    <w:rsid w:val="00DD7F82"/>
    <w:rsid w:val="00DE0625"/>
    <w:rsid w:val="00E35C65"/>
    <w:rsid w:val="00EB7E70"/>
    <w:rsid w:val="00EC6227"/>
    <w:rsid w:val="00F2000E"/>
    <w:rsid w:val="00F20BF0"/>
    <w:rsid w:val="00F21170"/>
    <w:rsid w:val="00F47E66"/>
    <w:rsid w:val="00FB6C43"/>
    <w:rsid w:val="00FD477E"/>
    <w:rsid w:val="00FD6126"/>
    <w:rsid w:val="00FE14E1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  <w:style w:type="paragraph" w:styleId="NormalWeb">
    <w:name w:val="Normal (Web)"/>
    <w:basedOn w:val="Normal"/>
    <w:uiPriority w:val="99"/>
    <w:unhideWhenUsed/>
    <w:rsid w:val="00AC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hitespace-normal">
    <w:name w:val="whitespace-normal"/>
    <w:basedOn w:val="DefaultParagraphFont"/>
    <w:rsid w:val="0085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Khamida Malik</cp:lastModifiedBy>
  <cp:revision>74</cp:revision>
  <cp:lastPrinted>2026-02-27T13:23:00Z</cp:lastPrinted>
  <dcterms:created xsi:type="dcterms:W3CDTF">2026-03-06T22:14:00Z</dcterms:created>
  <dcterms:modified xsi:type="dcterms:W3CDTF">2026-03-13T13:06:00Z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