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428D4F74" w:rsidR="00A62F0F" w:rsidRPr="00240BE3" w:rsidRDefault="005443CA" w:rsidP="00A62F0F">
      <w:pPr>
        <w:pStyle w:val="Heading1"/>
      </w:pPr>
      <w:r>
        <w:t>History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77777777" w:rsidR="00A62F0F" w:rsidRPr="00E35C65" w:rsidRDefault="00A62F0F" w:rsidP="00F7388D">
            <w:pPr>
              <w:pStyle w:val="Heading2"/>
              <w:rPr>
                <w:color w:val="F5C823"/>
              </w:rPr>
            </w:pPr>
            <w:r w:rsidRPr="00E35C65">
              <w:rPr>
                <w:color w:val="F5C823"/>
              </w:rPr>
              <w:t>YEAR 1</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2A2D48" w:rsidRPr="00240BE3" w14:paraId="294D0E01" w14:textId="77777777" w:rsidTr="002674BA">
        <w:trPr>
          <w:trHeight w:val="1410"/>
        </w:trPr>
        <w:tc>
          <w:tcPr>
            <w:tcW w:w="2198" w:type="dxa"/>
            <w:tcBorders>
              <w:left w:val="single" w:sz="4" w:space="0" w:color="4A11E9"/>
            </w:tcBorders>
          </w:tcPr>
          <w:p w14:paraId="478A1EE0" w14:textId="4990204B" w:rsidR="002A2D48" w:rsidRPr="00240BE3" w:rsidRDefault="002A2D48" w:rsidP="002A2D48">
            <w:pPr>
              <w:pStyle w:val="Heading3"/>
            </w:pPr>
            <w:r w:rsidRPr="00240BE3">
              <w:t>TOPIC</w:t>
            </w:r>
            <w:r>
              <w:t>/FOCUS</w:t>
            </w:r>
          </w:p>
        </w:tc>
        <w:tc>
          <w:tcPr>
            <w:tcW w:w="2198" w:type="dxa"/>
          </w:tcPr>
          <w:p w14:paraId="5EA1A264" w14:textId="77777777" w:rsidR="005E1337" w:rsidRDefault="005E1337" w:rsidP="002A2D48">
            <w:pPr>
              <w:jc w:val="center"/>
              <w:rPr>
                <w:b/>
              </w:rPr>
            </w:pPr>
          </w:p>
          <w:p w14:paraId="0363C191" w14:textId="5A147A38" w:rsidR="002A2D48" w:rsidRDefault="002A2D48" w:rsidP="002A2D48">
            <w:pPr>
              <w:jc w:val="center"/>
              <w:rPr>
                <w:b/>
              </w:rPr>
            </w:pPr>
            <w:r>
              <w:rPr>
                <w:b/>
              </w:rPr>
              <w:t>Childhood</w:t>
            </w:r>
            <w:r w:rsidRPr="006A4C52">
              <w:rPr>
                <w:b/>
                <w:color w:val="FF0000"/>
              </w:rPr>
              <w:t xml:space="preserve"> </w:t>
            </w:r>
          </w:p>
          <w:p w14:paraId="25058994" w14:textId="77777777" w:rsidR="002A2D48" w:rsidRDefault="002A2D48" w:rsidP="002A2D48">
            <w:pPr>
              <w:jc w:val="center"/>
              <w:rPr>
                <w:b/>
              </w:rPr>
            </w:pPr>
            <w:r>
              <w:rPr>
                <w:b/>
              </w:rPr>
              <w:t xml:space="preserve">&amp; </w:t>
            </w:r>
          </w:p>
          <w:p w14:paraId="607BCB8E" w14:textId="77777777" w:rsidR="002A2D48" w:rsidRDefault="002A2D48" w:rsidP="002A2D48">
            <w:pPr>
              <w:jc w:val="center"/>
              <w:rPr>
                <w:b/>
              </w:rPr>
            </w:pPr>
            <w:r>
              <w:rPr>
                <w:b/>
              </w:rPr>
              <w:t>School Days</w:t>
            </w:r>
          </w:p>
          <w:p w14:paraId="18CF6453" w14:textId="083CE9CB" w:rsidR="002A2D48" w:rsidRPr="00FE14E1" w:rsidRDefault="002A2D48" w:rsidP="002A2D48">
            <w:pPr>
              <w:rPr>
                <w:rFonts w:cstheme="minorHAnsi"/>
                <w:sz w:val="24"/>
                <w:szCs w:val="24"/>
              </w:rPr>
            </w:pPr>
            <w:r>
              <w:rPr>
                <w:b/>
                <w:color w:val="FF0000"/>
              </w:rPr>
              <w:t xml:space="preserve"> </w:t>
            </w:r>
          </w:p>
        </w:tc>
        <w:tc>
          <w:tcPr>
            <w:tcW w:w="2198" w:type="dxa"/>
          </w:tcPr>
          <w:p w14:paraId="29AC826E" w14:textId="77777777" w:rsidR="005E1337" w:rsidRDefault="005E1337" w:rsidP="002A2D48">
            <w:pPr>
              <w:jc w:val="center"/>
              <w:rPr>
                <w:b/>
              </w:rPr>
            </w:pPr>
          </w:p>
          <w:p w14:paraId="23E1D71B" w14:textId="5EBA3C69" w:rsidR="002A2D48" w:rsidRDefault="002A2D48" w:rsidP="002A2D48">
            <w:pPr>
              <w:jc w:val="center"/>
              <w:rPr>
                <w:b/>
              </w:rPr>
            </w:pPr>
            <w:r w:rsidRPr="005831AE">
              <w:rPr>
                <w:b/>
              </w:rPr>
              <w:t>Paws, Claws and Whiskers</w:t>
            </w:r>
          </w:p>
          <w:p w14:paraId="67487BAC" w14:textId="46F666ED" w:rsidR="002A2D48" w:rsidRPr="00240BE3" w:rsidRDefault="002A2D48" w:rsidP="002A2D48">
            <w:pPr>
              <w:jc w:val="center"/>
              <w:rPr>
                <w:rFonts w:cstheme="minorHAnsi"/>
                <w:b/>
                <w:sz w:val="28"/>
                <w:szCs w:val="24"/>
              </w:rPr>
            </w:pPr>
          </w:p>
        </w:tc>
        <w:tc>
          <w:tcPr>
            <w:tcW w:w="2199" w:type="dxa"/>
            <w:vAlign w:val="center"/>
          </w:tcPr>
          <w:p w14:paraId="2A05EFCA" w14:textId="77777777" w:rsidR="002A2D48" w:rsidRDefault="002A2D48" w:rsidP="002A2D48">
            <w:pPr>
              <w:jc w:val="center"/>
              <w:rPr>
                <w:b/>
              </w:rPr>
            </w:pPr>
            <w:r>
              <w:rPr>
                <w:b/>
              </w:rPr>
              <w:t>Chop, Slice and Mash</w:t>
            </w:r>
          </w:p>
          <w:p w14:paraId="62BD662D" w14:textId="71DD042F" w:rsidR="002A2D48" w:rsidRPr="00240BE3" w:rsidRDefault="002A2D48" w:rsidP="002A2D48">
            <w:pPr>
              <w:jc w:val="center"/>
              <w:rPr>
                <w:rFonts w:cstheme="minorHAnsi"/>
                <w:b/>
                <w:sz w:val="28"/>
                <w:szCs w:val="24"/>
              </w:rPr>
            </w:pPr>
          </w:p>
        </w:tc>
        <w:tc>
          <w:tcPr>
            <w:tcW w:w="2198" w:type="dxa"/>
            <w:vAlign w:val="center"/>
          </w:tcPr>
          <w:p w14:paraId="40CCEF13" w14:textId="77777777" w:rsidR="002A2D48" w:rsidRDefault="002A2D48" w:rsidP="002A2D48">
            <w:pPr>
              <w:jc w:val="center"/>
              <w:rPr>
                <w:b/>
              </w:rPr>
            </w:pPr>
            <w:r>
              <w:rPr>
                <w:b/>
              </w:rPr>
              <w:t>Our Wonderful World</w:t>
            </w:r>
          </w:p>
          <w:p w14:paraId="6F21CAFF" w14:textId="319D128A" w:rsidR="002A2D48" w:rsidRPr="00240BE3" w:rsidRDefault="002A2D48" w:rsidP="002A2D48">
            <w:pPr>
              <w:jc w:val="center"/>
              <w:rPr>
                <w:rFonts w:cstheme="minorHAnsi"/>
                <w:b/>
                <w:sz w:val="28"/>
                <w:szCs w:val="24"/>
              </w:rPr>
            </w:pPr>
          </w:p>
        </w:tc>
        <w:tc>
          <w:tcPr>
            <w:tcW w:w="2198" w:type="dxa"/>
          </w:tcPr>
          <w:p w14:paraId="60BCE6F5" w14:textId="77777777" w:rsidR="005E1337" w:rsidRDefault="005E1337" w:rsidP="002A2D48">
            <w:pPr>
              <w:jc w:val="center"/>
              <w:rPr>
                <w:b/>
              </w:rPr>
            </w:pPr>
          </w:p>
          <w:p w14:paraId="10FC8BD0" w14:textId="1F1416D7" w:rsidR="002A2D48" w:rsidRDefault="002A2D48" w:rsidP="002A2D48">
            <w:pPr>
              <w:jc w:val="center"/>
              <w:rPr>
                <w:b/>
              </w:rPr>
            </w:pPr>
            <w:r w:rsidRPr="005831AE">
              <w:rPr>
                <w:b/>
              </w:rPr>
              <w:t>Bright Lights, Big City</w:t>
            </w:r>
          </w:p>
          <w:p w14:paraId="1705AD62" w14:textId="2A02344C" w:rsidR="002A2D48" w:rsidRPr="00240BE3" w:rsidRDefault="002A2D48" w:rsidP="002A2D48">
            <w:pPr>
              <w:jc w:val="center"/>
              <w:rPr>
                <w:rFonts w:cstheme="minorHAnsi"/>
                <w:b/>
                <w:sz w:val="28"/>
                <w:szCs w:val="24"/>
              </w:rPr>
            </w:pPr>
          </w:p>
        </w:tc>
        <w:tc>
          <w:tcPr>
            <w:tcW w:w="2199" w:type="dxa"/>
          </w:tcPr>
          <w:p w14:paraId="5E2579B0" w14:textId="77777777" w:rsidR="005E1337" w:rsidRDefault="005E1337" w:rsidP="002A2D48">
            <w:pPr>
              <w:jc w:val="center"/>
              <w:rPr>
                <w:b/>
              </w:rPr>
            </w:pPr>
          </w:p>
          <w:p w14:paraId="438C7138" w14:textId="49F52F54" w:rsidR="002A2D48" w:rsidRDefault="002A2D48" w:rsidP="002A2D48">
            <w:pPr>
              <w:jc w:val="center"/>
              <w:rPr>
                <w:b/>
              </w:rPr>
            </w:pPr>
            <w:r w:rsidRPr="005831AE">
              <w:rPr>
                <w:b/>
              </w:rPr>
              <w:t>The Enchanted Woodland</w:t>
            </w:r>
          </w:p>
          <w:p w14:paraId="5D2D2E10" w14:textId="77777777" w:rsidR="002A2D48" w:rsidRPr="00240BE3" w:rsidRDefault="002A2D48" w:rsidP="002A2D48">
            <w:pPr>
              <w:jc w:val="center"/>
              <w:rPr>
                <w:rFonts w:cstheme="minorHAnsi"/>
                <w:b/>
                <w:sz w:val="28"/>
                <w:szCs w:val="24"/>
              </w:rPr>
            </w:pPr>
          </w:p>
        </w:tc>
      </w:tr>
      <w:tr w:rsidR="003A2290" w:rsidRPr="00240BE3" w14:paraId="606B8FD2" w14:textId="77777777" w:rsidTr="00E35C65">
        <w:trPr>
          <w:trHeight w:val="1697"/>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13E6830B" w:rsidR="003A2290" w:rsidRPr="006B67C4" w:rsidRDefault="006B67C4" w:rsidP="00F2000E">
            <w:pPr>
              <w:rPr>
                <w:rFonts w:ascii="Calibri" w:hAnsi="Calibri" w:cs="Calibri"/>
                <w:sz w:val="24"/>
                <w:szCs w:val="24"/>
              </w:rPr>
            </w:pPr>
            <w:r w:rsidRPr="006B67C4">
              <w:rPr>
                <w:sz w:val="24"/>
                <w:szCs w:val="24"/>
              </w:rPr>
              <w:t>Explore childhood through photographs of themselves and their families</w:t>
            </w:r>
            <w:r>
              <w:rPr>
                <w:sz w:val="24"/>
                <w:szCs w:val="24"/>
              </w:rPr>
              <w:t>.</w:t>
            </w:r>
            <w:r w:rsidRPr="006B67C4">
              <w:rPr>
                <w:sz w:val="24"/>
                <w:szCs w:val="24"/>
              </w:rPr>
              <w:t xml:space="preserve"> Learn about everyday life and families today and make comparisons with family life and childhood in the 1950s, using a range of historical sources</w:t>
            </w:r>
            <w:r w:rsidR="004D4F6E">
              <w:rPr>
                <w:sz w:val="24"/>
                <w:szCs w:val="24"/>
              </w:rPr>
              <w:t xml:space="preserve"> and artefacts</w:t>
            </w:r>
            <w:r w:rsidR="00081EB4">
              <w:rPr>
                <w:sz w:val="24"/>
                <w:szCs w:val="24"/>
              </w:rPr>
              <w:t>.</w:t>
            </w:r>
          </w:p>
        </w:tc>
        <w:tc>
          <w:tcPr>
            <w:tcW w:w="2198" w:type="dxa"/>
          </w:tcPr>
          <w:p w14:paraId="074F3264" w14:textId="6DF07629" w:rsidR="003A2290" w:rsidRPr="0037647F" w:rsidRDefault="0037647F" w:rsidP="00B224C8">
            <w:pPr>
              <w:textAlignment w:val="baseline"/>
              <w:rPr>
                <w:rFonts w:cstheme="minorHAnsi"/>
                <w:sz w:val="24"/>
                <w:szCs w:val="24"/>
              </w:rPr>
            </w:pPr>
            <w:r w:rsidRPr="0037647F">
              <w:rPr>
                <w:sz w:val="24"/>
                <w:szCs w:val="24"/>
              </w:rPr>
              <w:t xml:space="preserve">Learn how zoos have changed over time by exploring what zoos were like in the past, including how animals were kept. Study the history of </w:t>
            </w:r>
            <w:r w:rsidRPr="0037647F">
              <w:rPr>
                <w:rStyle w:val="whitespace-normal"/>
                <w:sz w:val="24"/>
                <w:szCs w:val="24"/>
              </w:rPr>
              <w:t>London Zoo</w:t>
            </w:r>
            <w:r w:rsidRPr="0037647F">
              <w:rPr>
                <w:sz w:val="24"/>
                <w:szCs w:val="24"/>
              </w:rPr>
              <w:t xml:space="preserve"> and compare it with zoos today. Understand how and why modern zoos aim to create more natural habitats</w:t>
            </w:r>
            <w:r w:rsidR="0075630C">
              <w:rPr>
                <w:sz w:val="24"/>
                <w:szCs w:val="24"/>
              </w:rPr>
              <w:t>.</w:t>
            </w:r>
            <w:r w:rsidRPr="0037647F">
              <w:rPr>
                <w:sz w:val="24"/>
                <w:szCs w:val="24"/>
              </w:rPr>
              <w:t xml:space="preserve"> </w:t>
            </w:r>
          </w:p>
        </w:tc>
        <w:tc>
          <w:tcPr>
            <w:tcW w:w="2199" w:type="dxa"/>
          </w:tcPr>
          <w:p w14:paraId="4F3BD53F" w14:textId="40AC8D70" w:rsidR="003A2290" w:rsidRPr="00307BAB" w:rsidRDefault="00A51E29" w:rsidP="00F7388D">
            <w:pPr>
              <w:rPr>
                <w:rFonts w:cstheme="minorHAnsi"/>
                <w:sz w:val="24"/>
                <w:szCs w:val="24"/>
              </w:rPr>
            </w:pPr>
            <w:r w:rsidRPr="00A51E29">
              <w:rPr>
                <w:sz w:val="24"/>
                <w:szCs w:val="24"/>
              </w:rPr>
              <w:t xml:space="preserve">Explore how food in the United Kingdom has changed over time. Learn which foods are grown in the UK and discover which foods are imported from other countries around the world. </w:t>
            </w:r>
            <w:r>
              <w:rPr>
                <w:sz w:val="24"/>
                <w:szCs w:val="24"/>
              </w:rPr>
              <w:t>U</w:t>
            </w:r>
            <w:r w:rsidRPr="00A51E29">
              <w:rPr>
                <w:sz w:val="24"/>
                <w:szCs w:val="24"/>
              </w:rPr>
              <w:t xml:space="preserve">nderstand how trade has helped bring a wider variety </w:t>
            </w:r>
            <w:r>
              <w:rPr>
                <w:sz w:val="24"/>
                <w:szCs w:val="24"/>
              </w:rPr>
              <w:t>o</w:t>
            </w:r>
            <w:r w:rsidRPr="00A51E29">
              <w:rPr>
                <w:sz w:val="24"/>
                <w:szCs w:val="24"/>
              </w:rPr>
              <w:t>f foods to the UK</w:t>
            </w:r>
            <w:r>
              <w:t>.</w:t>
            </w:r>
          </w:p>
        </w:tc>
        <w:tc>
          <w:tcPr>
            <w:tcW w:w="2198" w:type="dxa"/>
          </w:tcPr>
          <w:p w14:paraId="2C45811D" w14:textId="59E6BB30" w:rsidR="003A2290" w:rsidRPr="00D1264E" w:rsidRDefault="00647982" w:rsidP="00F7388D">
            <w:pPr>
              <w:rPr>
                <w:rFonts w:cstheme="minorHAnsi"/>
                <w:sz w:val="24"/>
                <w:szCs w:val="24"/>
              </w:rPr>
            </w:pPr>
            <w:r w:rsidRPr="00D1264E">
              <w:rPr>
                <w:sz w:val="24"/>
                <w:szCs w:val="24"/>
              </w:rPr>
              <w:t>Investigate how the countries and capital cities of the United Kingdom have developed and changed throughout history</w:t>
            </w:r>
            <w:r w:rsidR="00D1264E" w:rsidRPr="00D1264E">
              <w:rPr>
                <w:sz w:val="24"/>
                <w:szCs w:val="24"/>
              </w:rPr>
              <w:t>. Discover different types of settlements, including cities, towns, and villages, and understand how these places have grown and changed over time.</w:t>
            </w:r>
          </w:p>
        </w:tc>
        <w:tc>
          <w:tcPr>
            <w:tcW w:w="2198" w:type="dxa"/>
          </w:tcPr>
          <w:p w14:paraId="4A3FDAEA" w14:textId="4AE2E70B" w:rsidR="003A2290" w:rsidRPr="00D34845" w:rsidRDefault="00A76F4F" w:rsidP="00A76F4F">
            <w:pPr>
              <w:pStyle w:val="NormalWeb"/>
              <w:rPr>
                <w:rFonts w:cstheme="minorHAnsi"/>
              </w:rPr>
            </w:pPr>
            <w:r w:rsidRPr="00A76F4F">
              <w:rPr>
                <w:rFonts w:asciiTheme="minorHAnsi" w:hAnsiTheme="minorHAnsi" w:cstheme="minorHAnsi"/>
              </w:rPr>
              <w:t xml:space="preserve">Investigate how cities have developed and changed over time. Learn about the historical features of a city and how important buildings and landmarks help tell the story of the past. Locate </w:t>
            </w:r>
            <w:r w:rsidRPr="00A76F4F">
              <w:rPr>
                <w:rStyle w:val="whitespace-normal"/>
                <w:rFonts w:asciiTheme="minorHAnsi" w:hAnsiTheme="minorHAnsi" w:cstheme="minorHAnsi"/>
              </w:rPr>
              <w:t>Birmingham</w:t>
            </w:r>
            <w:r w:rsidRPr="00A76F4F">
              <w:rPr>
                <w:rFonts w:asciiTheme="minorHAnsi" w:hAnsiTheme="minorHAnsi" w:cstheme="minorHAnsi"/>
              </w:rPr>
              <w:t xml:space="preserve"> on a map of the United Kingdom and identify key landmarks that show its history.</w:t>
            </w:r>
          </w:p>
        </w:tc>
        <w:tc>
          <w:tcPr>
            <w:tcW w:w="2199" w:type="dxa"/>
            <w:tcBorders>
              <w:right w:val="single" w:sz="4" w:space="0" w:color="4A11E9"/>
            </w:tcBorders>
          </w:tcPr>
          <w:p w14:paraId="79417D29" w14:textId="121E971D" w:rsidR="003A2290" w:rsidRPr="004504A1" w:rsidRDefault="004504A1" w:rsidP="00F7388D">
            <w:pPr>
              <w:rPr>
                <w:rFonts w:cstheme="minorHAnsi"/>
                <w:sz w:val="24"/>
                <w:szCs w:val="24"/>
              </w:rPr>
            </w:pPr>
            <w:r w:rsidRPr="004504A1">
              <w:rPr>
                <w:sz w:val="24"/>
                <w:szCs w:val="24"/>
              </w:rPr>
              <w:t>Observe historical and present-day images of Adderley Park.</w:t>
            </w:r>
            <w:r w:rsidRPr="004504A1">
              <w:rPr>
                <w:sz w:val="24"/>
                <w:szCs w:val="24"/>
              </w:rPr>
              <w:br/>
              <w:t>Identify similarities and differences between the past and the present.</w:t>
            </w:r>
            <w:r w:rsidRPr="004504A1">
              <w:rPr>
                <w:sz w:val="24"/>
                <w:szCs w:val="24"/>
              </w:rPr>
              <w:br/>
              <w:t>Explain how the park has changed over time and how it may have been used differently.</w:t>
            </w:r>
          </w:p>
        </w:tc>
      </w:tr>
      <w:tr w:rsidR="003A2290"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198" w:type="dxa"/>
            <w:tcBorders>
              <w:bottom w:val="single" w:sz="4" w:space="0" w:color="4A11E9"/>
            </w:tcBorders>
          </w:tcPr>
          <w:p w14:paraId="74069B5B" w14:textId="60F65F89" w:rsidR="002A2D48" w:rsidRPr="002A2D48" w:rsidRDefault="000C0AE0" w:rsidP="009379EF">
            <w:pPr>
              <w:jc w:val="center"/>
              <w:rPr>
                <w:rFonts w:cstheme="minorHAnsi"/>
                <w:sz w:val="24"/>
                <w:szCs w:val="24"/>
              </w:rPr>
            </w:pPr>
            <w:r>
              <w:rPr>
                <w:rFonts w:cstheme="minorHAnsi"/>
                <w:sz w:val="24"/>
                <w:szCs w:val="24"/>
              </w:rPr>
              <w:t>Roleplay</w:t>
            </w:r>
          </w:p>
        </w:tc>
        <w:tc>
          <w:tcPr>
            <w:tcW w:w="2198" w:type="dxa"/>
            <w:tcBorders>
              <w:bottom w:val="single" w:sz="4" w:space="0" w:color="4A11E9"/>
            </w:tcBorders>
          </w:tcPr>
          <w:p w14:paraId="33DEA1E5" w14:textId="7C2A6221" w:rsidR="003A2290" w:rsidRPr="005409BB" w:rsidRDefault="00B7601D" w:rsidP="009379EF">
            <w:pPr>
              <w:jc w:val="center"/>
              <w:rPr>
                <w:rFonts w:cstheme="minorHAnsi"/>
                <w:sz w:val="24"/>
                <w:szCs w:val="24"/>
              </w:rPr>
            </w:pPr>
            <w:r>
              <w:rPr>
                <w:rFonts w:cstheme="minorHAnsi"/>
                <w:sz w:val="24"/>
                <w:szCs w:val="24"/>
              </w:rPr>
              <w:t>Discussion – making comparisons</w:t>
            </w:r>
          </w:p>
        </w:tc>
        <w:tc>
          <w:tcPr>
            <w:tcW w:w="2199" w:type="dxa"/>
            <w:tcBorders>
              <w:bottom w:val="single" w:sz="4" w:space="0" w:color="4A11E9"/>
            </w:tcBorders>
          </w:tcPr>
          <w:p w14:paraId="357413DE" w14:textId="46B1E323" w:rsidR="003A2290" w:rsidRPr="006477A0" w:rsidRDefault="00AC6470" w:rsidP="009379EF">
            <w:pPr>
              <w:jc w:val="center"/>
              <w:rPr>
                <w:rFonts w:cstheme="minorHAnsi"/>
                <w:sz w:val="24"/>
                <w:szCs w:val="24"/>
              </w:rPr>
            </w:pPr>
            <w:r>
              <w:rPr>
                <w:rFonts w:cstheme="minorHAnsi"/>
                <w:sz w:val="24"/>
                <w:szCs w:val="24"/>
              </w:rPr>
              <w:t>Group discussion</w:t>
            </w:r>
          </w:p>
        </w:tc>
        <w:tc>
          <w:tcPr>
            <w:tcW w:w="2198" w:type="dxa"/>
            <w:tcBorders>
              <w:bottom w:val="single" w:sz="4" w:space="0" w:color="4A11E9"/>
            </w:tcBorders>
          </w:tcPr>
          <w:p w14:paraId="0DE608AA" w14:textId="7B5B915D" w:rsidR="003A2290" w:rsidRPr="00D1264E" w:rsidRDefault="00D40BB1" w:rsidP="009379EF">
            <w:pPr>
              <w:jc w:val="center"/>
              <w:rPr>
                <w:rFonts w:cstheme="minorHAnsi"/>
                <w:sz w:val="24"/>
                <w:szCs w:val="24"/>
              </w:rPr>
            </w:pPr>
            <w:r>
              <w:rPr>
                <w:rFonts w:cstheme="minorHAnsi"/>
                <w:sz w:val="24"/>
                <w:szCs w:val="24"/>
              </w:rPr>
              <w:t>Question and Answer</w:t>
            </w:r>
          </w:p>
        </w:tc>
        <w:tc>
          <w:tcPr>
            <w:tcW w:w="2198" w:type="dxa"/>
            <w:tcBorders>
              <w:bottom w:val="single" w:sz="4" w:space="0" w:color="4A11E9"/>
            </w:tcBorders>
          </w:tcPr>
          <w:p w14:paraId="0E5C0B7B" w14:textId="599E1667" w:rsidR="003A2290" w:rsidRPr="005409BB" w:rsidRDefault="00B960CC" w:rsidP="009379EF">
            <w:pPr>
              <w:jc w:val="center"/>
              <w:rPr>
                <w:rFonts w:cstheme="minorHAnsi"/>
                <w:sz w:val="24"/>
                <w:szCs w:val="24"/>
              </w:rPr>
            </w:pPr>
            <w:r>
              <w:rPr>
                <w:rFonts w:cstheme="minorHAnsi"/>
                <w:sz w:val="24"/>
                <w:szCs w:val="24"/>
              </w:rPr>
              <w:t>Presentation</w:t>
            </w:r>
          </w:p>
        </w:tc>
        <w:tc>
          <w:tcPr>
            <w:tcW w:w="2199" w:type="dxa"/>
            <w:tcBorders>
              <w:bottom w:val="single" w:sz="4" w:space="0" w:color="4A11E9"/>
              <w:right w:val="single" w:sz="4" w:space="0" w:color="4A11E9"/>
            </w:tcBorders>
          </w:tcPr>
          <w:p w14:paraId="361E2629" w14:textId="712967B0" w:rsidR="003A2290" w:rsidRPr="00DF3F61" w:rsidRDefault="000C0AE0" w:rsidP="009379EF">
            <w:pPr>
              <w:tabs>
                <w:tab w:val="center" w:pos="4201"/>
                <w:tab w:val="left" w:pos="6425"/>
              </w:tabs>
              <w:jc w:val="center"/>
              <w:rPr>
                <w:rFonts w:cstheme="minorHAnsi"/>
                <w:bCs/>
                <w:sz w:val="24"/>
                <w:szCs w:val="24"/>
              </w:rPr>
            </w:pPr>
            <w:r>
              <w:rPr>
                <w:rFonts w:cstheme="minorHAnsi"/>
                <w:bCs/>
                <w:sz w:val="24"/>
                <w:szCs w:val="24"/>
              </w:rPr>
              <w:t xml:space="preserve">Hot seating - </w:t>
            </w:r>
            <w:r w:rsidR="00F32B1D">
              <w:rPr>
                <w:rFonts w:cstheme="minorHAnsi"/>
                <w:bCs/>
                <w:sz w:val="24"/>
                <w:szCs w:val="24"/>
              </w:rPr>
              <w:t>Ask and answer</w:t>
            </w:r>
            <w:r w:rsidR="00B960CC">
              <w:rPr>
                <w:rFonts w:cstheme="minorHAnsi"/>
                <w:bCs/>
                <w:sz w:val="24"/>
                <w:szCs w:val="24"/>
              </w:rPr>
              <w:t xml:space="preserve"> questions in</w:t>
            </w:r>
            <w:r w:rsidR="00DF3F61">
              <w:rPr>
                <w:rFonts w:cstheme="minorHAnsi"/>
                <w:bCs/>
                <w:sz w:val="24"/>
                <w:szCs w:val="24"/>
              </w:rPr>
              <w:t xml:space="preserve"> the role of a</w:t>
            </w:r>
            <w:r w:rsidR="00F32B1D">
              <w:rPr>
                <w:rFonts w:cstheme="minorHAnsi"/>
                <w:bCs/>
                <w:sz w:val="24"/>
                <w:szCs w:val="24"/>
              </w:rPr>
              <w:t>n elderly person.</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81EB4"/>
    <w:rsid w:val="000C0AE0"/>
    <w:rsid w:val="000C436F"/>
    <w:rsid w:val="001155E0"/>
    <w:rsid w:val="00127ECE"/>
    <w:rsid w:val="00144CCF"/>
    <w:rsid w:val="00180D14"/>
    <w:rsid w:val="001D5B0C"/>
    <w:rsid w:val="002530BD"/>
    <w:rsid w:val="002674BA"/>
    <w:rsid w:val="00280A94"/>
    <w:rsid w:val="00290C07"/>
    <w:rsid w:val="002A2D48"/>
    <w:rsid w:val="00307BAB"/>
    <w:rsid w:val="0037647F"/>
    <w:rsid w:val="003A2290"/>
    <w:rsid w:val="00417ED5"/>
    <w:rsid w:val="004504A1"/>
    <w:rsid w:val="004D4F6E"/>
    <w:rsid w:val="004E5A4A"/>
    <w:rsid w:val="005409BB"/>
    <w:rsid w:val="005443CA"/>
    <w:rsid w:val="005E1337"/>
    <w:rsid w:val="00606343"/>
    <w:rsid w:val="006309E2"/>
    <w:rsid w:val="00632043"/>
    <w:rsid w:val="00644A1D"/>
    <w:rsid w:val="006477A0"/>
    <w:rsid w:val="00647982"/>
    <w:rsid w:val="0066710D"/>
    <w:rsid w:val="006B03E6"/>
    <w:rsid w:val="006B67C4"/>
    <w:rsid w:val="0075630C"/>
    <w:rsid w:val="0078608D"/>
    <w:rsid w:val="007A3D45"/>
    <w:rsid w:val="00827164"/>
    <w:rsid w:val="00837F34"/>
    <w:rsid w:val="009379EF"/>
    <w:rsid w:val="009C059F"/>
    <w:rsid w:val="009D1CF2"/>
    <w:rsid w:val="009D326D"/>
    <w:rsid w:val="009E1B0D"/>
    <w:rsid w:val="00A32A12"/>
    <w:rsid w:val="00A51E29"/>
    <w:rsid w:val="00A62F0F"/>
    <w:rsid w:val="00A76F4F"/>
    <w:rsid w:val="00AC6470"/>
    <w:rsid w:val="00AD3938"/>
    <w:rsid w:val="00AF69D6"/>
    <w:rsid w:val="00B15CBF"/>
    <w:rsid w:val="00B224C8"/>
    <w:rsid w:val="00B7601D"/>
    <w:rsid w:val="00B960CC"/>
    <w:rsid w:val="00BB542D"/>
    <w:rsid w:val="00C15BA8"/>
    <w:rsid w:val="00C370AA"/>
    <w:rsid w:val="00C633AA"/>
    <w:rsid w:val="00C732FC"/>
    <w:rsid w:val="00C87E13"/>
    <w:rsid w:val="00D1264E"/>
    <w:rsid w:val="00D34845"/>
    <w:rsid w:val="00D36BF1"/>
    <w:rsid w:val="00D40BB1"/>
    <w:rsid w:val="00D462E1"/>
    <w:rsid w:val="00DD1AC0"/>
    <w:rsid w:val="00DD7F82"/>
    <w:rsid w:val="00DE0625"/>
    <w:rsid w:val="00DF3F61"/>
    <w:rsid w:val="00E1417C"/>
    <w:rsid w:val="00E35C65"/>
    <w:rsid w:val="00E4620F"/>
    <w:rsid w:val="00E67B3F"/>
    <w:rsid w:val="00EB7E70"/>
    <w:rsid w:val="00EE192F"/>
    <w:rsid w:val="00F2000E"/>
    <w:rsid w:val="00F20BF0"/>
    <w:rsid w:val="00F21170"/>
    <w:rsid w:val="00F32B1D"/>
    <w:rsid w:val="00FB6C43"/>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B15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37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7</cp:revision>
  <cp:lastPrinted>2026-02-27T13:23:00Z</cp:lastPrinted>
  <dcterms:created xsi:type="dcterms:W3CDTF">2026-03-12T21:38:00Z</dcterms:created>
  <dcterms:modified xsi:type="dcterms:W3CDTF">2026-03-13T13:05:00Z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